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C0" w:rsidRDefault="005F55C9">
      <w:pPr>
        <w:pStyle w:val="Standarduser"/>
        <w:widowControl/>
        <w:spacing w:line="440" w:lineRule="exact"/>
        <w:jc w:val="center"/>
        <w:rPr>
          <w:rFonts w:ascii="標楷體" w:eastAsia="標楷體" w:hAnsi="標楷體" w:cs="標楷體"/>
          <w:b/>
          <w:bCs/>
          <w:sz w:val="36"/>
          <w:szCs w:val="36"/>
        </w:rPr>
      </w:pPr>
      <w:r>
        <w:rPr>
          <w:rFonts w:ascii="標楷體" w:eastAsia="標楷體" w:hAnsi="標楷體" w:cs="標楷體"/>
          <w:b/>
          <w:bCs/>
          <w:sz w:val="36"/>
          <w:szCs w:val="36"/>
        </w:rPr>
        <w:t>教育部推動大專校院社會責任實踐計畫補助要點修正規定</w:t>
      </w:r>
    </w:p>
    <w:p w:rsidR="00974EC0" w:rsidRDefault="005F55C9">
      <w:pPr>
        <w:pStyle w:val="Standarduser"/>
        <w:numPr>
          <w:ilvl w:val="0"/>
          <w:numId w:val="31"/>
        </w:numPr>
        <w:tabs>
          <w:tab w:val="left" w:pos="1134"/>
        </w:tabs>
        <w:spacing w:before="183" w:line="400" w:lineRule="exact"/>
        <w:ind w:left="567" w:hanging="567"/>
        <w:jc w:val="both"/>
        <w:rPr>
          <w:rFonts w:ascii="標楷體" w:eastAsia="標楷體" w:hAnsi="標楷體" w:cs="標楷體"/>
          <w:bCs/>
          <w:sz w:val="28"/>
          <w:szCs w:val="28"/>
        </w:rPr>
      </w:pPr>
      <w:r>
        <w:rPr>
          <w:rFonts w:ascii="標楷體" w:eastAsia="標楷體" w:hAnsi="標楷體" w:cs="標楷體"/>
          <w:bCs/>
          <w:sz w:val="28"/>
          <w:szCs w:val="28"/>
        </w:rPr>
        <w:t>目的：教育部（以下簡稱本部）為推動大專校院社會責任實踐計畫</w:t>
      </w:r>
      <w:r>
        <w:rPr>
          <w:rFonts w:ascii="標楷體" w:eastAsia="標楷體" w:hAnsi="標楷體" w:cs="標楷體"/>
          <w:bCs/>
          <w:sz w:val="28"/>
          <w:szCs w:val="28"/>
        </w:rPr>
        <w:t>(</w:t>
      </w:r>
      <w:r>
        <w:rPr>
          <w:rFonts w:ascii="標楷體" w:eastAsia="標楷體" w:hAnsi="標楷體" w:cs="標楷體"/>
          <w:bCs/>
          <w:sz w:val="28"/>
          <w:szCs w:val="28"/>
        </w:rPr>
        <w:t>以下簡稱本計畫</w:t>
      </w:r>
      <w:r>
        <w:rPr>
          <w:rFonts w:ascii="標楷體" w:eastAsia="標楷體" w:hAnsi="標楷體" w:cs="標楷體"/>
          <w:bCs/>
          <w:sz w:val="28"/>
          <w:szCs w:val="28"/>
        </w:rPr>
        <w:t>)</w:t>
      </w:r>
      <w:r>
        <w:rPr>
          <w:rFonts w:ascii="標楷體" w:eastAsia="標楷體" w:hAnsi="標楷體" w:cs="標楷體"/>
          <w:bCs/>
          <w:sz w:val="28"/>
          <w:szCs w:val="28"/>
        </w:rPr>
        <w:t>，期強化大專校院與區域城鄉發展</w:t>
      </w:r>
      <w:r>
        <w:rPr>
          <w:rFonts w:ascii="標楷體" w:eastAsia="標楷體" w:hAnsi="標楷體" w:cs="標楷體"/>
          <w:bCs/>
          <w:sz w:val="28"/>
          <w:szCs w:val="28"/>
        </w:rPr>
        <w:t>(</w:t>
      </w:r>
      <w:r>
        <w:rPr>
          <w:rFonts w:ascii="標楷體" w:eastAsia="標楷體" w:hAnsi="標楷體" w:cs="標楷體"/>
          <w:bCs/>
          <w:sz w:val="28"/>
          <w:szCs w:val="28"/>
        </w:rPr>
        <w:t>社區、產業、文化、智慧城市</w:t>
      </w:r>
      <w:r>
        <w:rPr>
          <w:rFonts w:ascii="標楷體" w:eastAsia="標楷體" w:hAnsi="標楷體" w:cs="標楷體"/>
          <w:bCs/>
          <w:sz w:val="28"/>
          <w:szCs w:val="28"/>
        </w:rPr>
        <w:t>)</w:t>
      </w:r>
      <w:r>
        <w:rPr>
          <w:rFonts w:ascii="標楷體" w:eastAsia="標楷體" w:hAnsi="標楷體" w:cs="標楷體"/>
          <w:bCs/>
          <w:sz w:val="28"/>
          <w:szCs w:val="28"/>
        </w:rPr>
        <w:t>之在地連結合作，實踐其社會責</w:t>
      </w:r>
      <w:bookmarkStart w:id="0" w:name="_GoBack"/>
      <w:bookmarkEnd w:id="0"/>
      <w:r>
        <w:rPr>
          <w:rFonts w:ascii="標楷體" w:eastAsia="標楷體" w:hAnsi="標楷體" w:cs="標楷體"/>
          <w:bCs/>
          <w:sz w:val="28"/>
          <w:szCs w:val="28"/>
        </w:rPr>
        <w:t>任，鼓勵教師帶領學生以跨系科、跨團隊或跨校聯盟之結合，或以結合地方政府及產業資源，共同促進在地產業聚落、社區文化創新發展，並能對接國際高等教育發展趨勢，將優質之社會實踐成果發表或交流，特訂定本要點。</w:t>
      </w:r>
    </w:p>
    <w:p w:rsidR="00974EC0" w:rsidRDefault="005F55C9">
      <w:pPr>
        <w:pStyle w:val="Standarduser"/>
        <w:numPr>
          <w:ilvl w:val="0"/>
          <w:numId w:val="13"/>
        </w:numPr>
        <w:tabs>
          <w:tab w:val="left" w:pos="1134"/>
        </w:tabs>
        <w:spacing w:line="400" w:lineRule="exact"/>
        <w:ind w:left="567" w:hanging="567"/>
        <w:jc w:val="both"/>
        <w:rPr>
          <w:rFonts w:ascii="標楷體" w:eastAsia="標楷體" w:hAnsi="標楷體" w:cs="標楷體"/>
          <w:bCs/>
          <w:sz w:val="28"/>
          <w:szCs w:val="28"/>
        </w:rPr>
      </w:pPr>
      <w:r>
        <w:rPr>
          <w:rFonts w:ascii="標楷體" w:eastAsia="標楷體" w:hAnsi="標楷體" w:cs="標楷體"/>
          <w:bCs/>
          <w:sz w:val="28"/>
          <w:szCs w:val="28"/>
        </w:rPr>
        <w:t>補助對象：公私立大專校院（以下簡稱學校）。</w:t>
      </w:r>
    </w:p>
    <w:p w:rsidR="00974EC0" w:rsidRDefault="005F55C9">
      <w:pPr>
        <w:pStyle w:val="Standarduser"/>
        <w:numPr>
          <w:ilvl w:val="0"/>
          <w:numId w:val="13"/>
        </w:numPr>
        <w:tabs>
          <w:tab w:val="left" w:pos="1134"/>
        </w:tabs>
        <w:spacing w:line="400" w:lineRule="exact"/>
        <w:ind w:left="567" w:hanging="567"/>
        <w:jc w:val="both"/>
        <w:rPr>
          <w:rFonts w:ascii="標楷體" w:eastAsia="標楷體" w:hAnsi="標楷體" w:cs="標楷體"/>
          <w:bCs/>
          <w:sz w:val="28"/>
          <w:szCs w:val="28"/>
        </w:rPr>
      </w:pPr>
      <w:r>
        <w:rPr>
          <w:rFonts w:ascii="標楷體" w:eastAsia="標楷體" w:hAnsi="標楷體" w:cs="標楷體"/>
          <w:bCs/>
          <w:sz w:val="28"/>
          <w:szCs w:val="28"/>
        </w:rPr>
        <w:t>補助計畫期間：一百零九年一月一日至一百十一年十二月三十一日，採分年核定補助，最長一次核定三年。</w:t>
      </w:r>
    </w:p>
    <w:p w:rsidR="00974EC0" w:rsidRDefault="005F55C9">
      <w:pPr>
        <w:pStyle w:val="Standarduser"/>
        <w:numPr>
          <w:ilvl w:val="0"/>
          <w:numId w:val="13"/>
        </w:numPr>
        <w:tabs>
          <w:tab w:val="left" w:pos="1134"/>
        </w:tabs>
        <w:spacing w:line="400" w:lineRule="exact"/>
        <w:ind w:left="567" w:hanging="567"/>
        <w:jc w:val="both"/>
        <w:rPr>
          <w:rFonts w:ascii="標楷體" w:eastAsia="標楷體" w:hAnsi="標楷體" w:cs="標楷體"/>
          <w:bCs/>
          <w:sz w:val="28"/>
          <w:szCs w:val="28"/>
        </w:rPr>
      </w:pPr>
      <w:r>
        <w:rPr>
          <w:rFonts w:ascii="標楷體" w:eastAsia="標楷體" w:hAnsi="標楷體" w:cs="標楷體"/>
          <w:bCs/>
          <w:sz w:val="28"/>
          <w:szCs w:val="28"/>
        </w:rPr>
        <w:t>推動作法</w:t>
      </w:r>
      <w:r>
        <w:rPr>
          <w:rFonts w:ascii="標楷體" w:eastAsia="標楷體" w:hAnsi="標楷體" w:cs="標楷體"/>
          <w:bCs/>
          <w:sz w:val="28"/>
          <w:szCs w:val="28"/>
        </w:rPr>
        <w:t>：</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強化區域產學鏈結，協助在地產業發展及升級：學校應基於自我定位與特色發展，盤點對區域發展需求與產生實質貢獻之議題，在既有產學合作基礎上，強化產學合作之社會價值，拓展地方產業發展格局及未來樣貌。</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促進區域資源整合，協助城鄉教育發展：由學校依據所在區域及自身之教學與研究能量，連結區域內公私部門資源形成翻轉學校教學、縮短城鄉資源差距，發展以場域為本位之新型態課程與活動，並促進學生場域實作學習及分享之合作模式。</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落實學校社會責任，引動師生參與社會創新：鼓勵學校師生以實際問題為導向，藉由發掘及解決在地問題之過程，引</w:t>
      </w:r>
      <w:r>
        <w:rPr>
          <w:rFonts w:ascii="標楷體" w:eastAsia="標楷體" w:hAnsi="標楷體" w:cs="標楷體"/>
          <w:sz w:val="28"/>
          <w:szCs w:val="28"/>
        </w:rPr>
        <w:t>導學生關懷在地、自主學習，促進教師專業成長與跨界合作，並創造城鄉、產學及文化發展之創新價值。</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提升學校影響力，以培育具國際視野及移動力之人才：鼓勵學校將過往推動社會實踐成果，經由連結國際組織及推動跨國合作，促進國內實踐經驗展現於國際，並能導入國際優質資源，培養新世代人才的國際視野。</w:t>
      </w:r>
    </w:p>
    <w:p w:rsidR="00974EC0" w:rsidRDefault="005F55C9">
      <w:pPr>
        <w:pStyle w:val="Standarduser"/>
        <w:numPr>
          <w:ilvl w:val="0"/>
          <w:numId w:val="13"/>
        </w:numPr>
        <w:tabs>
          <w:tab w:val="left" w:pos="1134"/>
        </w:tabs>
        <w:spacing w:line="400" w:lineRule="exact"/>
        <w:ind w:left="567" w:hanging="567"/>
        <w:jc w:val="both"/>
        <w:rPr>
          <w:rFonts w:ascii="標楷體" w:eastAsia="標楷體" w:hAnsi="標楷體" w:cs="標楷體"/>
          <w:bCs/>
          <w:sz w:val="28"/>
          <w:szCs w:val="28"/>
        </w:rPr>
      </w:pPr>
      <w:r>
        <w:rPr>
          <w:rFonts w:ascii="標楷體" w:eastAsia="標楷體" w:hAnsi="標楷體" w:cs="標楷體"/>
          <w:bCs/>
          <w:sz w:val="28"/>
          <w:szCs w:val="28"/>
        </w:rPr>
        <w:t>申請方式：</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申請時間：依本部公告之申請期限提出申請。</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申請程序：學校應於公告期限內向本部提出計畫申請，逾期、資格不符或資料不全者，均不予受理。</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申請計畫類型：</w:t>
      </w:r>
    </w:p>
    <w:p w:rsidR="00974EC0" w:rsidRDefault="005F55C9">
      <w:pPr>
        <w:pStyle w:val="Standarduser"/>
        <w:numPr>
          <w:ilvl w:val="1"/>
          <w:numId w:val="8"/>
        </w:numPr>
        <w:tabs>
          <w:tab w:val="left" w:pos="2269"/>
        </w:tabs>
        <w:spacing w:line="400" w:lineRule="exact"/>
        <w:ind w:left="1135" w:hanging="566"/>
        <w:rPr>
          <w:rFonts w:ascii="標楷體" w:eastAsia="標楷體" w:hAnsi="標楷體" w:cs="Arial Unicode MS"/>
          <w:sz w:val="28"/>
          <w:szCs w:val="28"/>
        </w:rPr>
      </w:pPr>
      <w:r>
        <w:rPr>
          <w:rFonts w:ascii="標楷體" w:eastAsia="標楷體" w:hAnsi="標楷體" w:cs="Arial Unicode MS"/>
          <w:sz w:val="28"/>
          <w:szCs w:val="28"/>
        </w:rPr>
        <w:t>大學特色類計畫：本類計畫提案分為在地關懷、永續環境、產業鏈結與經濟永續、健康促進與食品安全、文化永續與其他社會實踐等六大議題，提案學校應由六大議題擇一作為提案主題。申請計畫應奠基於學校高教深耕校務發展特色或曾執行本計畫經驗，以及社區共生共榮</w:t>
      </w:r>
      <w:r>
        <w:rPr>
          <w:rFonts w:ascii="標楷體" w:eastAsia="標楷體" w:hAnsi="標楷體" w:cs="Arial Unicode MS"/>
          <w:sz w:val="28"/>
          <w:szCs w:val="28"/>
        </w:rPr>
        <w:lastRenderedPageBreak/>
        <w:t>之永續實踐機制為整體規劃。</w:t>
      </w:r>
    </w:p>
    <w:p w:rsidR="00974EC0" w:rsidRDefault="005F55C9">
      <w:pPr>
        <w:pStyle w:val="Standarduser"/>
        <w:widowControl/>
        <w:numPr>
          <w:ilvl w:val="0"/>
          <w:numId w:val="32"/>
        </w:numPr>
        <w:spacing w:line="400" w:lineRule="exact"/>
        <w:ind w:left="1418" w:hanging="709"/>
        <w:jc w:val="both"/>
        <w:rPr>
          <w:rFonts w:ascii="標楷體" w:eastAsia="標楷體" w:hAnsi="標楷體" w:cs="Arial Unicode MS"/>
          <w:sz w:val="28"/>
          <w:szCs w:val="28"/>
        </w:rPr>
      </w:pPr>
      <w:r>
        <w:rPr>
          <w:rFonts w:ascii="標楷體" w:eastAsia="標楷體" w:hAnsi="標楷體" w:cs="Arial Unicode MS"/>
          <w:sz w:val="28"/>
          <w:szCs w:val="28"/>
        </w:rPr>
        <w:t>萌芽型：</w:t>
      </w:r>
    </w:p>
    <w:p w:rsidR="00974EC0" w:rsidRDefault="005F55C9">
      <w:pPr>
        <w:pStyle w:val="Standarduser"/>
        <w:widowControl/>
        <w:numPr>
          <w:ilvl w:val="0"/>
          <w:numId w:val="33"/>
        </w:numPr>
        <w:spacing w:line="400" w:lineRule="exact"/>
        <w:ind w:left="1701" w:hanging="709"/>
        <w:jc w:val="both"/>
        <w:rPr>
          <w:rFonts w:ascii="標楷體" w:eastAsia="標楷體" w:hAnsi="標楷體" w:cs="Arial Unicode MS"/>
          <w:sz w:val="28"/>
          <w:szCs w:val="28"/>
        </w:rPr>
      </w:pPr>
      <w:r>
        <w:rPr>
          <w:rFonts w:ascii="標楷體" w:eastAsia="標楷體" w:hAnsi="標楷體" w:cs="Arial Unicode MS"/>
          <w:sz w:val="28"/>
          <w:szCs w:val="28"/>
        </w:rPr>
        <w:t>鼓勵跨校跨領域之教師組成計畫團隊執行。</w:t>
      </w:r>
    </w:p>
    <w:p w:rsidR="00974EC0" w:rsidRDefault="005F55C9">
      <w:pPr>
        <w:pStyle w:val="Standarduser"/>
        <w:widowControl/>
        <w:numPr>
          <w:ilvl w:val="0"/>
          <w:numId w:val="22"/>
        </w:numPr>
        <w:spacing w:line="400" w:lineRule="exact"/>
        <w:ind w:left="1701" w:hanging="709"/>
        <w:jc w:val="both"/>
        <w:rPr>
          <w:rFonts w:ascii="標楷體" w:eastAsia="標楷體" w:hAnsi="標楷體" w:cs="Arial Unicode MS"/>
          <w:sz w:val="28"/>
          <w:szCs w:val="28"/>
        </w:rPr>
      </w:pPr>
      <w:r>
        <w:rPr>
          <w:rFonts w:ascii="標楷體" w:eastAsia="標楷體" w:hAnsi="標楷體" w:cs="Arial Unicode MS"/>
          <w:sz w:val="28"/>
          <w:szCs w:val="28"/>
        </w:rPr>
        <w:t>計畫團隊曾執行種子型計畫、高教深耕計畫自行推動之善盡社會責任計畫或其他部會有關服務區域產業聚落、工業園區輔導轉型、人文社會實踐、在地創新等類型之計畫期程累積二年以上；對於推動社會實踐已有相關經驗</w:t>
      </w:r>
      <w:r>
        <w:rPr>
          <w:rFonts w:ascii="標楷體" w:eastAsia="標楷體" w:hAnsi="標楷體" w:cs="Arial Unicode MS"/>
          <w:sz w:val="28"/>
          <w:szCs w:val="28"/>
        </w:rPr>
        <w:t>但尚未形成運作機制，為建構在地產業、文化、城鄉等發展之系統性，並建立永續發展之基礎，可研提繼續精進之具體可實踐計畫。</w:t>
      </w:r>
    </w:p>
    <w:p w:rsidR="00974EC0" w:rsidRDefault="005F55C9">
      <w:pPr>
        <w:pStyle w:val="Standarduser"/>
        <w:widowControl/>
        <w:numPr>
          <w:ilvl w:val="0"/>
          <w:numId w:val="34"/>
        </w:numPr>
        <w:spacing w:line="400" w:lineRule="exact"/>
        <w:ind w:left="1418" w:hanging="709"/>
        <w:jc w:val="both"/>
        <w:rPr>
          <w:rFonts w:ascii="標楷體" w:eastAsia="標楷體" w:hAnsi="標楷體" w:cs="Arial Unicode MS"/>
          <w:sz w:val="28"/>
          <w:szCs w:val="28"/>
        </w:rPr>
      </w:pPr>
      <w:r>
        <w:rPr>
          <w:rFonts w:ascii="標楷體" w:eastAsia="標楷體" w:hAnsi="標楷體" w:cs="Arial Unicode MS"/>
          <w:sz w:val="28"/>
          <w:szCs w:val="28"/>
        </w:rPr>
        <w:t>深耕型：</w:t>
      </w:r>
    </w:p>
    <w:p w:rsidR="00974EC0" w:rsidRDefault="005F55C9">
      <w:pPr>
        <w:pStyle w:val="Standarduser"/>
        <w:widowControl/>
        <w:numPr>
          <w:ilvl w:val="0"/>
          <w:numId w:val="35"/>
        </w:numPr>
        <w:spacing w:line="400" w:lineRule="exact"/>
        <w:ind w:left="1701" w:hanging="709"/>
        <w:jc w:val="both"/>
        <w:rPr>
          <w:rFonts w:ascii="標楷體" w:eastAsia="標楷體" w:hAnsi="標楷體" w:cs="Arial Unicode MS"/>
          <w:sz w:val="28"/>
          <w:szCs w:val="28"/>
        </w:rPr>
      </w:pPr>
      <w:r>
        <w:rPr>
          <w:rFonts w:ascii="標楷體" w:eastAsia="標楷體" w:hAnsi="標楷體" w:cs="Arial Unicode MS"/>
          <w:sz w:val="28"/>
          <w:szCs w:val="28"/>
        </w:rPr>
        <w:t>鼓勵推動社會實踐已具經驗、規模及量能之跨校跨領域教師組成計畫團隊執行，並應建立跨校跨領域之合作輔導機制。</w:t>
      </w:r>
    </w:p>
    <w:p w:rsidR="00974EC0" w:rsidRDefault="005F55C9">
      <w:pPr>
        <w:pStyle w:val="Standarduser"/>
        <w:widowControl/>
        <w:numPr>
          <w:ilvl w:val="0"/>
          <w:numId w:val="18"/>
        </w:numPr>
        <w:spacing w:line="400" w:lineRule="exact"/>
        <w:ind w:left="1701" w:hanging="709"/>
        <w:jc w:val="both"/>
        <w:rPr>
          <w:rFonts w:ascii="標楷體" w:eastAsia="標楷體" w:hAnsi="標楷體" w:cs="Arial Unicode MS"/>
          <w:sz w:val="28"/>
          <w:szCs w:val="28"/>
        </w:rPr>
      </w:pPr>
      <w:r>
        <w:rPr>
          <w:rFonts w:ascii="標楷體" w:eastAsia="標楷體" w:hAnsi="標楷體" w:cs="Arial Unicode MS"/>
          <w:sz w:val="28"/>
          <w:szCs w:val="28"/>
        </w:rPr>
        <w:t>計畫團隊曾執行過萌芽型計畫或深耕型計畫，對於推動社會實踐具有完整經驗、清晰之推動架構與組織及穩定之人力，可協助在地形成新型態規模經濟。</w:t>
      </w:r>
    </w:p>
    <w:p w:rsidR="00974EC0" w:rsidRDefault="005F55C9">
      <w:pPr>
        <w:pStyle w:val="Standarduser"/>
        <w:widowControl/>
        <w:numPr>
          <w:ilvl w:val="0"/>
          <w:numId w:val="18"/>
        </w:numPr>
        <w:spacing w:line="400" w:lineRule="exact"/>
        <w:ind w:left="1701" w:hanging="709"/>
        <w:jc w:val="both"/>
        <w:rPr>
          <w:rFonts w:ascii="標楷體" w:eastAsia="標楷體" w:hAnsi="標楷體" w:cs="Arial Unicode MS"/>
          <w:sz w:val="28"/>
          <w:szCs w:val="28"/>
        </w:rPr>
      </w:pPr>
      <w:r>
        <w:rPr>
          <w:rFonts w:ascii="標楷體" w:eastAsia="標楷體" w:hAnsi="標楷體" w:cs="Arial Unicode MS"/>
          <w:sz w:val="28"/>
          <w:szCs w:val="28"/>
        </w:rPr>
        <w:t>除研提計畫實踐之具體面向外，學校應建立協助串聯跨校執行之機制，並規劃辦理五所學校以上之跨校、跨社群活動或培力工作坊，以落實跨校合作、人才培育或</w:t>
      </w:r>
      <w:r>
        <w:rPr>
          <w:rFonts w:ascii="標楷體" w:eastAsia="標楷體" w:hAnsi="標楷體" w:cs="Arial Unicode MS"/>
          <w:sz w:val="28"/>
          <w:szCs w:val="28"/>
        </w:rPr>
        <w:t>相互合作，將團隊成功經驗複製、擴散計畫效益及永續經營。</w:t>
      </w:r>
    </w:p>
    <w:p w:rsidR="00974EC0" w:rsidRDefault="005F55C9">
      <w:pPr>
        <w:pStyle w:val="Standarduser"/>
        <w:numPr>
          <w:ilvl w:val="1"/>
          <w:numId w:val="8"/>
        </w:numPr>
        <w:tabs>
          <w:tab w:val="left" w:pos="2269"/>
        </w:tabs>
        <w:spacing w:line="400" w:lineRule="exact"/>
        <w:ind w:left="1135" w:hanging="566"/>
        <w:rPr>
          <w:rFonts w:ascii="標楷體" w:eastAsia="標楷體" w:hAnsi="標楷體" w:cs="Arial Unicode MS"/>
          <w:sz w:val="28"/>
          <w:szCs w:val="28"/>
        </w:rPr>
      </w:pPr>
      <w:r>
        <w:rPr>
          <w:rFonts w:ascii="標楷體" w:eastAsia="標楷體" w:hAnsi="標楷體" w:cs="Arial Unicode MS"/>
          <w:sz w:val="28"/>
          <w:szCs w:val="28"/>
        </w:rPr>
        <w:t>國際連結類計畫：本類計畫提案應包括「國內社會實踐規劃」與「國際連結規劃」。</w:t>
      </w:r>
    </w:p>
    <w:p w:rsidR="00974EC0" w:rsidRDefault="005F55C9">
      <w:pPr>
        <w:pStyle w:val="Standarduser"/>
        <w:widowControl/>
        <w:numPr>
          <w:ilvl w:val="0"/>
          <w:numId w:val="36"/>
        </w:numPr>
        <w:spacing w:line="400" w:lineRule="exact"/>
        <w:ind w:left="1418" w:hanging="709"/>
        <w:jc w:val="both"/>
        <w:rPr>
          <w:rFonts w:ascii="標楷體" w:eastAsia="標楷體" w:hAnsi="標楷體" w:cs="Arial Unicode MS"/>
          <w:sz w:val="28"/>
          <w:szCs w:val="28"/>
        </w:rPr>
      </w:pPr>
      <w:r>
        <w:rPr>
          <w:rFonts w:ascii="標楷體" w:eastAsia="標楷體" w:hAnsi="標楷體" w:cs="Arial Unicode MS"/>
          <w:sz w:val="28"/>
          <w:szCs w:val="28"/>
        </w:rPr>
        <w:t>萌芽型：</w:t>
      </w:r>
    </w:p>
    <w:p w:rsidR="00974EC0" w:rsidRDefault="005F55C9">
      <w:pPr>
        <w:pStyle w:val="Standarduser"/>
        <w:widowControl/>
        <w:numPr>
          <w:ilvl w:val="0"/>
          <w:numId w:val="37"/>
        </w:numPr>
        <w:spacing w:line="400" w:lineRule="exact"/>
        <w:ind w:left="1701" w:hanging="709"/>
        <w:jc w:val="both"/>
        <w:rPr>
          <w:rFonts w:ascii="標楷體" w:eastAsia="標楷體" w:hAnsi="標楷體" w:cs="Arial Unicode MS"/>
          <w:sz w:val="28"/>
          <w:szCs w:val="28"/>
        </w:rPr>
      </w:pPr>
      <w:r>
        <w:rPr>
          <w:rFonts w:ascii="標楷體" w:eastAsia="標楷體" w:hAnsi="標楷體" w:cs="Arial Unicode MS"/>
          <w:sz w:val="28"/>
          <w:szCs w:val="28"/>
        </w:rPr>
        <w:t>計畫團隊曾執行過本計畫之萌芽型計畫或深耕型計畫，且對於推動社會實踐具有完整經驗、清晰之推動架構與組織及穩定之人力。</w:t>
      </w:r>
    </w:p>
    <w:p w:rsidR="00974EC0" w:rsidRDefault="005F55C9">
      <w:pPr>
        <w:pStyle w:val="Standarduser"/>
        <w:widowControl/>
        <w:numPr>
          <w:ilvl w:val="0"/>
          <w:numId w:val="4"/>
        </w:numPr>
        <w:spacing w:line="400" w:lineRule="exact"/>
        <w:ind w:left="1701" w:hanging="709"/>
        <w:jc w:val="both"/>
        <w:rPr>
          <w:rFonts w:ascii="標楷體" w:eastAsia="標楷體" w:hAnsi="標楷體" w:cs="Arial Unicode MS"/>
          <w:sz w:val="28"/>
          <w:szCs w:val="28"/>
        </w:rPr>
      </w:pPr>
      <w:r>
        <w:rPr>
          <w:rFonts w:ascii="標楷體" w:eastAsia="標楷體" w:hAnsi="標楷體" w:cs="Arial Unicode MS"/>
          <w:sz w:val="28"/>
          <w:szCs w:val="28"/>
        </w:rPr>
        <w:t>學校應與國外大學或專業組織依計畫內容簽署國際合作備忘錄。</w:t>
      </w:r>
    </w:p>
    <w:p w:rsidR="00974EC0" w:rsidRDefault="005F55C9">
      <w:pPr>
        <w:pStyle w:val="Standarduser"/>
        <w:widowControl/>
        <w:numPr>
          <w:ilvl w:val="0"/>
          <w:numId w:val="38"/>
        </w:numPr>
        <w:spacing w:line="400" w:lineRule="exact"/>
        <w:ind w:left="1418" w:hanging="709"/>
        <w:jc w:val="both"/>
        <w:rPr>
          <w:rFonts w:ascii="標楷體" w:eastAsia="標楷體" w:hAnsi="標楷體" w:cs="Arial Unicode MS"/>
          <w:sz w:val="28"/>
          <w:szCs w:val="28"/>
        </w:rPr>
      </w:pPr>
      <w:r>
        <w:rPr>
          <w:rFonts w:ascii="標楷體" w:eastAsia="標楷體" w:hAnsi="標楷體" w:cs="Arial Unicode MS"/>
          <w:sz w:val="28"/>
          <w:szCs w:val="28"/>
        </w:rPr>
        <w:t>深耕型：</w:t>
      </w:r>
    </w:p>
    <w:p w:rsidR="00974EC0" w:rsidRDefault="005F55C9">
      <w:pPr>
        <w:pStyle w:val="Standarduser"/>
        <w:widowControl/>
        <w:numPr>
          <w:ilvl w:val="0"/>
          <w:numId w:val="39"/>
        </w:numPr>
        <w:spacing w:line="400" w:lineRule="exact"/>
        <w:ind w:left="1701" w:hanging="709"/>
        <w:jc w:val="both"/>
        <w:rPr>
          <w:rFonts w:ascii="標楷體" w:eastAsia="標楷體" w:hAnsi="標楷體" w:cs="Arial Unicode MS"/>
          <w:sz w:val="28"/>
          <w:szCs w:val="28"/>
        </w:rPr>
      </w:pPr>
      <w:r>
        <w:rPr>
          <w:rFonts w:ascii="標楷體" w:eastAsia="標楷體" w:hAnsi="標楷體" w:cs="Arial Unicode MS"/>
          <w:sz w:val="28"/>
          <w:szCs w:val="28"/>
        </w:rPr>
        <w:t>計畫團隊曾執行過本計畫之萌芽型計畫或深耕型計畫，且對於推動社會實踐具有完整經驗、清晰之推動架構與組織及穩定之人力。</w:t>
      </w:r>
    </w:p>
    <w:p w:rsidR="00974EC0" w:rsidRDefault="005F55C9">
      <w:pPr>
        <w:pStyle w:val="Standarduser"/>
        <w:widowControl/>
        <w:numPr>
          <w:ilvl w:val="0"/>
          <w:numId w:val="21"/>
        </w:numPr>
        <w:spacing w:line="400" w:lineRule="exact"/>
        <w:ind w:left="1701" w:hanging="709"/>
        <w:jc w:val="both"/>
        <w:rPr>
          <w:rFonts w:ascii="標楷體" w:eastAsia="標楷體" w:hAnsi="標楷體" w:cs="Arial Unicode MS"/>
          <w:sz w:val="28"/>
          <w:szCs w:val="28"/>
        </w:rPr>
      </w:pPr>
      <w:r>
        <w:rPr>
          <w:rFonts w:ascii="標楷體" w:eastAsia="標楷體" w:hAnsi="標楷體" w:cs="Arial Unicode MS"/>
          <w:sz w:val="28"/>
          <w:szCs w:val="28"/>
        </w:rPr>
        <w:t>學校應與國外大學或專業組織簽署依計畫內容簽署國際合作協議。</w:t>
      </w:r>
    </w:p>
    <w:p w:rsidR="00974EC0" w:rsidRDefault="005F55C9">
      <w:pPr>
        <w:pStyle w:val="Standarduser"/>
        <w:widowControl/>
        <w:numPr>
          <w:ilvl w:val="0"/>
          <w:numId w:val="21"/>
        </w:numPr>
        <w:spacing w:line="400" w:lineRule="exact"/>
        <w:ind w:left="1701" w:hanging="709"/>
        <w:jc w:val="both"/>
        <w:rPr>
          <w:rFonts w:ascii="標楷體" w:eastAsia="標楷體" w:hAnsi="標楷體" w:cs="Arial Unicode MS"/>
          <w:sz w:val="28"/>
          <w:szCs w:val="28"/>
        </w:rPr>
      </w:pPr>
      <w:r>
        <w:rPr>
          <w:rFonts w:ascii="標楷體" w:eastAsia="標楷體" w:hAnsi="標楷體" w:cs="Arial Unicode MS"/>
          <w:sz w:val="28"/>
          <w:szCs w:val="28"/>
        </w:rPr>
        <w:t>除研提計畫實踐之具體實踐作法外，學校應建立促進跨校合作與社群共學之機制，並規劃辦理跨校、跨社群活動或培力工作坊，擴散團隊成功經驗。</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申請原則：</w:t>
      </w:r>
    </w:p>
    <w:p w:rsidR="00974EC0" w:rsidRDefault="005F55C9">
      <w:pPr>
        <w:pStyle w:val="Standarduser"/>
        <w:numPr>
          <w:ilvl w:val="1"/>
          <w:numId w:val="17"/>
        </w:numPr>
        <w:tabs>
          <w:tab w:val="left" w:pos="2269"/>
        </w:tabs>
        <w:spacing w:line="400" w:lineRule="exact"/>
        <w:ind w:left="1135" w:hanging="566"/>
        <w:rPr>
          <w:rFonts w:ascii="標楷體" w:eastAsia="標楷體" w:hAnsi="標楷體" w:cs="Arial Unicode MS"/>
          <w:sz w:val="28"/>
          <w:szCs w:val="28"/>
        </w:rPr>
      </w:pPr>
      <w:r>
        <w:rPr>
          <w:rFonts w:ascii="標楷體" w:eastAsia="標楷體" w:hAnsi="標楷體" w:cs="Arial Unicode MS"/>
          <w:sz w:val="28"/>
          <w:szCs w:val="28"/>
        </w:rPr>
        <w:t>同一學校得就大學特色類或國際連結類計畫提出申請：</w:t>
      </w:r>
    </w:p>
    <w:p w:rsidR="00974EC0" w:rsidRDefault="005F55C9">
      <w:pPr>
        <w:pStyle w:val="Standarduser"/>
        <w:widowControl/>
        <w:numPr>
          <w:ilvl w:val="0"/>
          <w:numId w:val="40"/>
        </w:numPr>
        <w:spacing w:line="400" w:lineRule="exact"/>
        <w:ind w:left="1418" w:hanging="709"/>
        <w:jc w:val="both"/>
        <w:rPr>
          <w:rFonts w:ascii="標楷體" w:eastAsia="標楷體" w:hAnsi="標楷體" w:cs="Arial Unicode MS"/>
          <w:sz w:val="28"/>
          <w:szCs w:val="28"/>
        </w:rPr>
      </w:pPr>
      <w:r>
        <w:rPr>
          <w:rFonts w:ascii="標楷體" w:eastAsia="標楷體" w:hAnsi="標楷體" w:cs="Arial Unicode MS"/>
          <w:sz w:val="28"/>
          <w:szCs w:val="28"/>
        </w:rPr>
        <w:t>大學特色類至多申請四件，其中深耕型計畫件數以二件為限。</w:t>
      </w:r>
    </w:p>
    <w:p w:rsidR="00974EC0" w:rsidRDefault="005F55C9">
      <w:pPr>
        <w:pStyle w:val="Standarduser"/>
        <w:widowControl/>
        <w:numPr>
          <w:ilvl w:val="0"/>
          <w:numId w:val="15"/>
        </w:numPr>
        <w:spacing w:line="400" w:lineRule="exact"/>
        <w:ind w:left="1418" w:hanging="709"/>
        <w:jc w:val="both"/>
        <w:rPr>
          <w:rFonts w:ascii="標楷體" w:eastAsia="標楷體" w:hAnsi="標楷體" w:cs="Arial Unicode MS"/>
          <w:sz w:val="28"/>
          <w:szCs w:val="28"/>
        </w:rPr>
      </w:pPr>
      <w:r>
        <w:rPr>
          <w:rFonts w:ascii="標楷體" w:eastAsia="標楷體" w:hAnsi="標楷體" w:cs="Arial Unicode MS"/>
          <w:sz w:val="28"/>
          <w:szCs w:val="28"/>
        </w:rPr>
        <w:t>國際連結類至多申請一件。</w:t>
      </w:r>
    </w:p>
    <w:p w:rsidR="00974EC0" w:rsidRDefault="005F55C9">
      <w:pPr>
        <w:pStyle w:val="Standarduser"/>
        <w:numPr>
          <w:ilvl w:val="1"/>
          <w:numId w:val="17"/>
        </w:numPr>
        <w:tabs>
          <w:tab w:val="left" w:pos="2269"/>
        </w:tabs>
        <w:spacing w:line="400" w:lineRule="exact"/>
        <w:ind w:left="1135" w:hanging="566"/>
        <w:rPr>
          <w:rFonts w:ascii="標楷體" w:eastAsia="標楷體" w:hAnsi="標楷體" w:cs="Arial Unicode MS"/>
          <w:sz w:val="28"/>
          <w:szCs w:val="28"/>
        </w:rPr>
      </w:pPr>
      <w:r>
        <w:rPr>
          <w:rFonts w:ascii="標楷體" w:eastAsia="標楷體" w:hAnsi="標楷體" w:cs="Arial Unicode MS"/>
          <w:sz w:val="28"/>
          <w:szCs w:val="28"/>
        </w:rPr>
        <w:lastRenderedPageBreak/>
        <w:t>申請計畫之學校應將社會責任實踐列入校務發展基幹項目及學校發展特色之整體規劃。</w:t>
      </w:r>
    </w:p>
    <w:p w:rsidR="00974EC0" w:rsidRDefault="005F55C9">
      <w:pPr>
        <w:pStyle w:val="Standarduser"/>
        <w:numPr>
          <w:ilvl w:val="1"/>
          <w:numId w:val="17"/>
        </w:numPr>
        <w:tabs>
          <w:tab w:val="left" w:pos="2269"/>
        </w:tabs>
        <w:spacing w:line="400" w:lineRule="exact"/>
        <w:ind w:left="1135" w:hanging="566"/>
        <w:rPr>
          <w:rFonts w:ascii="標楷體" w:eastAsia="標楷體" w:hAnsi="標楷體" w:cs="Arial Unicode MS"/>
          <w:sz w:val="28"/>
          <w:szCs w:val="28"/>
        </w:rPr>
      </w:pPr>
      <w:r>
        <w:rPr>
          <w:rFonts w:ascii="標楷體" w:eastAsia="標楷體" w:hAnsi="標楷體" w:cs="Arial Unicode MS"/>
          <w:sz w:val="28"/>
          <w:szCs w:val="28"/>
        </w:rPr>
        <w:t>各類計畫之團隊應由學校擇定計畫主持人。同一教師至多擔任本計畫一件計畫之主持人、共同主持人或協同主持人。</w:t>
      </w:r>
    </w:p>
    <w:p w:rsidR="00974EC0" w:rsidRDefault="005F55C9">
      <w:pPr>
        <w:pStyle w:val="Standarduser"/>
        <w:numPr>
          <w:ilvl w:val="1"/>
          <w:numId w:val="17"/>
        </w:numPr>
        <w:tabs>
          <w:tab w:val="left" w:pos="2269"/>
        </w:tabs>
        <w:spacing w:line="400" w:lineRule="exact"/>
        <w:ind w:left="1135" w:hanging="566"/>
        <w:rPr>
          <w:rFonts w:ascii="標楷體" w:eastAsia="標楷體" w:hAnsi="標楷體" w:cs="Arial Unicode MS"/>
          <w:sz w:val="28"/>
          <w:szCs w:val="28"/>
        </w:rPr>
      </w:pPr>
      <w:r>
        <w:rPr>
          <w:rFonts w:ascii="標楷體" w:eastAsia="標楷體" w:hAnsi="標楷體" w:cs="Arial Unicode MS"/>
          <w:sz w:val="28"/>
          <w:szCs w:val="28"/>
        </w:rPr>
        <w:t>學校提出申請計畫之內容與執行中或曾執行之社會實踐型計畫相同者，不予受理。</w:t>
      </w:r>
    </w:p>
    <w:p w:rsidR="00974EC0" w:rsidRDefault="005F55C9">
      <w:pPr>
        <w:pStyle w:val="Standarduser"/>
        <w:numPr>
          <w:ilvl w:val="0"/>
          <w:numId w:val="41"/>
        </w:numPr>
        <w:tabs>
          <w:tab w:val="left" w:pos="1134"/>
        </w:tabs>
        <w:spacing w:line="400" w:lineRule="exact"/>
        <w:ind w:left="567" w:hanging="567"/>
        <w:jc w:val="both"/>
        <w:rPr>
          <w:rFonts w:ascii="標楷體" w:eastAsia="標楷體" w:hAnsi="標楷體" w:cs="標楷體"/>
          <w:bCs/>
          <w:sz w:val="28"/>
          <w:szCs w:val="28"/>
        </w:rPr>
      </w:pPr>
      <w:r>
        <w:rPr>
          <w:rFonts w:ascii="標楷體" w:eastAsia="標楷體" w:hAnsi="標楷體" w:cs="標楷體"/>
          <w:bCs/>
          <w:sz w:val="28"/>
          <w:szCs w:val="28"/>
        </w:rPr>
        <w:t>補助基準：</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大學特色類計畫：萌芽型每一計畫每年至多新臺幣</w:t>
      </w:r>
      <w:r>
        <w:rPr>
          <w:rFonts w:ascii="標楷體" w:eastAsia="標楷體" w:hAnsi="標楷體" w:cs="標楷體"/>
          <w:sz w:val="28"/>
          <w:szCs w:val="28"/>
        </w:rPr>
        <w:t>(</w:t>
      </w:r>
      <w:r>
        <w:rPr>
          <w:rFonts w:ascii="標楷體" w:eastAsia="標楷體" w:hAnsi="標楷體" w:cs="標楷體"/>
          <w:sz w:val="28"/>
          <w:szCs w:val="28"/>
        </w:rPr>
        <w:t>以下同</w:t>
      </w:r>
      <w:r>
        <w:rPr>
          <w:rFonts w:ascii="標楷體" w:eastAsia="標楷體" w:hAnsi="標楷體" w:cs="標楷體"/>
          <w:sz w:val="28"/>
          <w:szCs w:val="28"/>
        </w:rPr>
        <w:t>)</w:t>
      </w:r>
      <w:r>
        <w:rPr>
          <w:rFonts w:ascii="標楷體" w:eastAsia="標楷體" w:hAnsi="標楷體" w:cs="標楷體"/>
          <w:sz w:val="28"/>
          <w:szCs w:val="28"/>
        </w:rPr>
        <w:t>五百萬元；深耕型每一計畫每年至多八百萬元。</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國際連結類計畫：萌芽型每一計畫第一年至多九百萬元，第二年及三年每一計畫至多一千萬元；深耕型每一計畫每年至多一千一百萬元。</w:t>
      </w:r>
    </w:p>
    <w:p w:rsidR="00974EC0" w:rsidRDefault="005F55C9">
      <w:pPr>
        <w:pStyle w:val="Standarduser"/>
        <w:numPr>
          <w:ilvl w:val="0"/>
          <w:numId w:val="13"/>
        </w:numPr>
        <w:tabs>
          <w:tab w:val="left" w:pos="1134"/>
        </w:tabs>
        <w:spacing w:line="400" w:lineRule="exact"/>
        <w:ind w:left="567" w:hanging="567"/>
        <w:jc w:val="both"/>
        <w:rPr>
          <w:rFonts w:ascii="標楷體" w:eastAsia="標楷體" w:hAnsi="標楷體" w:cs="標楷體"/>
          <w:bCs/>
          <w:sz w:val="28"/>
          <w:szCs w:val="28"/>
        </w:rPr>
      </w:pPr>
      <w:r>
        <w:rPr>
          <w:rFonts w:ascii="標楷體" w:eastAsia="標楷體" w:hAnsi="標楷體" w:cs="標楷體"/>
          <w:bCs/>
          <w:sz w:val="28"/>
          <w:szCs w:val="28"/>
        </w:rPr>
        <w:t>審查作業：</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由本部遴聘各領域專家學者、產業界及區域發展有關代表、政府部門代表等組成審查小組，依學校研提申請計畫內容，得促進在地發展之效益及計畫團隊之能量等進行審查。</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審查方式如下：</w:t>
      </w:r>
    </w:p>
    <w:p w:rsidR="00974EC0" w:rsidRDefault="005F55C9">
      <w:pPr>
        <w:pStyle w:val="Standarduser"/>
        <w:numPr>
          <w:ilvl w:val="1"/>
          <w:numId w:val="2"/>
        </w:numPr>
        <w:tabs>
          <w:tab w:val="left" w:pos="2269"/>
        </w:tabs>
        <w:spacing w:line="400" w:lineRule="exact"/>
        <w:ind w:left="1135" w:hanging="566"/>
        <w:rPr>
          <w:rFonts w:ascii="標楷體" w:eastAsia="標楷體" w:hAnsi="標楷體" w:cs="Arial Unicode MS"/>
          <w:sz w:val="28"/>
          <w:szCs w:val="28"/>
        </w:rPr>
      </w:pPr>
      <w:r>
        <w:rPr>
          <w:rFonts w:ascii="標楷體" w:eastAsia="標楷體" w:hAnsi="標楷體" w:cs="Arial Unicode MS"/>
          <w:sz w:val="28"/>
          <w:szCs w:val="28"/>
        </w:rPr>
        <w:t>萌芽型計畫：</w:t>
      </w:r>
    </w:p>
    <w:p w:rsidR="00974EC0" w:rsidRDefault="005F55C9">
      <w:pPr>
        <w:pStyle w:val="Standarduser"/>
        <w:widowControl/>
        <w:numPr>
          <w:ilvl w:val="0"/>
          <w:numId w:val="42"/>
        </w:numPr>
        <w:spacing w:line="400" w:lineRule="exact"/>
        <w:ind w:left="1418" w:hanging="709"/>
        <w:jc w:val="both"/>
        <w:rPr>
          <w:rFonts w:ascii="標楷體" w:eastAsia="標楷體" w:hAnsi="標楷體" w:cs="Arial Unicode MS"/>
          <w:sz w:val="28"/>
          <w:szCs w:val="28"/>
        </w:rPr>
      </w:pPr>
      <w:r>
        <w:rPr>
          <w:rFonts w:ascii="標楷體" w:eastAsia="標楷體" w:hAnsi="標楷體" w:cs="Arial Unicode MS"/>
          <w:sz w:val="28"/>
          <w:szCs w:val="28"/>
        </w:rPr>
        <w:t>初審：審查小組進行書面審查，通過者進行複審。</w:t>
      </w:r>
    </w:p>
    <w:p w:rsidR="00974EC0" w:rsidRDefault="005F55C9">
      <w:pPr>
        <w:pStyle w:val="Standarduser"/>
        <w:widowControl/>
        <w:numPr>
          <w:ilvl w:val="0"/>
          <w:numId w:val="23"/>
        </w:numPr>
        <w:spacing w:line="400" w:lineRule="exact"/>
        <w:ind w:left="1418" w:hanging="709"/>
        <w:jc w:val="both"/>
        <w:rPr>
          <w:rFonts w:ascii="標楷體" w:eastAsia="標楷體" w:hAnsi="標楷體" w:cs="Arial Unicode MS"/>
          <w:sz w:val="28"/>
          <w:szCs w:val="28"/>
        </w:rPr>
      </w:pPr>
      <w:r>
        <w:rPr>
          <w:rFonts w:ascii="標楷體" w:eastAsia="標楷體" w:hAnsi="標楷體" w:cs="Arial Unicode MS"/>
          <w:sz w:val="28"/>
          <w:szCs w:val="28"/>
        </w:rPr>
        <w:t>複審：由計畫主持人向審查小組進行簡報，並回應委員詢問，通過者，經審查小組建議補助額度後，由本部核定。</w:t>
      </w:r>
    </w:p>
    <w:p w:rsidR="00974EC0" w:rsidRDefault="005F55C9">
      <w:pPr>
        <w:pStyle w:val="Standarduser"/>
        <w:numPr>
          <w:ilvl w:val="1"/>
          <w:numId w:val="2"/>
        </w:numPr>
        <w:tabs>
          <w:tab w:val="left" w:pos="2269"/>
        </w:tabs>
        <w:spacing w:line="400" w:lineRule="exact"/>
        <w:ind w:left="1135" w:hanging="566"/>
        <w:rPr>
          <w:rFonts w:ascii="標楷體" w:eastAsia="標楷體" w:hAnsi="標楷體" w:cs="Arial Unicode MS"/>
          <w:sz w:val="28"/>
          <w:szCs w:val="28"/>
        </w:rPr>
      </w:pPr>
      <w:r>
        <w:rPr>
          <w:rFonts w:ascii="標楷體" w:eastAsia="標楷體" w:hAnsi="標楷體" w:cs="Arial Unicode MS"/>
          <w:sz w:val="28"/>
          <w:szCs w:val="28"/>
        </w:rPr>
        <w:t>深耕型計畫：</w:t>
      </w:r>
    </w:p>
    <w:p w:rsidR="00974EC0" w:rsidRDefault="005F55C9">
      <w:pPr>
        <w:pStyle w:val="Standarduser"/>
        <w:widowControl/>
        <w:numPr>
          <w:ilvl w:val="0"/>
          <w:numId w:val="43"/>
        </w:numPr>
        <w:spacing w:line="400" w:lineRule="exact"/>
        <w:ind w:left="1418" w:hanging="709"/>
        <w:jc w:val="both"/>
        <w:rPr>
          <w:rFonts w:ascii="標楷體" w:eastAsia="標楷體" w:hAnsi="標楷體" w:cs="Arial Unicode MS"/>
          <w:sz w:val="28"/>
          <w:szCs w:val="28"/>
        </w:rPr>
      </w:pPr>
      <w:r>
        <w:rPr>
          <w:rFonts w:ascii="標楷體" w:eastAsia="標楷體" w:hAnsi="標楷體" w:cs="Arial Unicode MS"/>
          <w:sz w:val="28"/>
          <w:szCs w:val="28"/>
        </w:rPr>
        <w:t>初審：審查小組進行書面審查，通過者進行複審。</w:t>
      </w:r>
    </w:p>
    <w:p w:rsidR="00974EC0" w:rsidRDefault="005F55C9">
      <w:pPr>
        <w:pStyle w:val="Standarduser"/>
        <w:widowControl/>
        <w:numPr>
          <w:ilvl w:val="0"/>
          <w:numId w:val="16"/>
        </w:numPr>
        <w:spacing w:line="400" w:lineRule="exact"/>
        <w:ind w:left="1418" w:hanging="709"/>
        <w:jc w:val="both"/>
        <w:rPr>
          <w:rFonts w:ascii="標楷體" w:eastAsia="標楷體" w:hAnsi="標楷體" w:cs="Arial Unicode MS"/>
          <w:sz w:val="28"/>
          <w:szCs w:val="28"/>
        </w:rPr>
      </w:pPr>
      <w:r>
        <w:rPr>
          <w:rFonts w:ascii="標楷體" w:eastAsia="標楷體" w:hAnsi="標楷體" w:cs="Arial Unicode MS"/>
          <w:sz w:val="28"/>
          <w:szCs w:val="28"/>
        </w:rPr>
        <w:t>複審：由計畫主持人向審查小組進行簡報，並回應委員詢問；必要時，由審查小組至計畫聚焦之在地場域進行實地訪查，以瞭解計畫團隊是否具備相關執行能量、與在地區域之產業、各級學校及社區等合作交流之狀況，通過者，經審查小組建議補助額度後，由本部核定。</w:t>
      </w:r>
    </w:p>
    <w:p w:rsidR="00974EC0" w:rsidRDefault="005F55C9">
      <w:pPr>
        <w:pStyle w:val="Standarduser"/>
        <w:numPr>
          <w:ilvl w:val="0"/>
          <w:numId w:val="44"/>
        </w:numPr>
        <w:tabs>
          <w:tab w:val="left" w:pos="1134"/>
        </w:tabs>
        <w:spacing w:line="400" w:lineRule="exact"/>
        <w:ind w:left="567" w:hanging="567"/>
        <w:jc w:val="both"/>
        <w:rPr>
          <w:rFonts w:ascii="標楷體" w:eastAsia="標楷體" w:hAnsi="標楷體" w:cs="標楷體"/>
          <w:bCs/>
          <w:sz w:val="28"/>
          <w:szCs w:val="28"/>
        </w:rPr>
      </w:pPr>
      <w:r>
        <w:rPr>
          <w:rFonts w:ascii="標楷體" w:eastAsia="標楷體" w:hAnsi="標楷體" w:cs="標楷體"/>
          <w:bCs/>
          <w:sz w:val="28"/>
          <w:szCs w:val="28"/>
        </w:rPr>
        <w:t>經費編列及支用原則：</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本計畫得編列人事費（包括計畫主持人、共同主</w:t>
      </w:r>
      <w:r>
        <w:rPr>
          <w:rFonts w:ascii="標楷體" w:eastAsia="標楷體" w:hAnsi="標楷體" w:cs="標楷體"/>
          <w:sz w:val="28"/>
          <w:szCs w:val="28"/>
        </w:rPr>
        <w:t>持人、協同主持人、專案教學人員、專案經理、專任助理、兼任助理或教學助理費），編列額度萌芽型計畫以不超過補助經費之百分之六十為原則及深耕型計畫以不超過補助經費之百分之五十為原則。計畫主持人、共同主持人或協同主持人如由學校校長或副校長擔任，則不得支領相關主持人費用。</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相關推動計畫所需之業務費及雜費或其他特殊理由有增加經費項目之必要者，報本部核准後得編列及支用。</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lastRenderedPageBreak/>
        <w:t>深耕型計畫可能渉及空間活化及再利用等規劃執行者，學校得視計畫需求編列資本門項目，報本部核准後得編列及支用。</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因應本要點推動事項聘用之專兼任人員及助理等編</w:t>
      </w:r>
      <w:r>
        <w:rPr>
          <w:rFonts w:ascii="標楷體" w:eastAsia="標楷體" w:hAnsi="標楷體" w:cs="標楷體"/>
          <w:sz w:val="28"/>
          <w:szCs w:val="28"/>
        </w:rPr>
        <w:t>制外專案計畫工作人員之待遇，依下列規定辦理：</w:t>
      </w:r>
    </w:p>
    <w:p w:rsidR="00974EC0" w:rsidRDefault="005F55C9">
      <w:pPr>
        <w:pStyle w:val="Standarduser"/>
        <w:numPr>
          <w:ilvl w:val="1"/>
          <w:numId w:val="27"/>
        </w:numPr>
        <w:tabs>
          <w:tab w:val="left" w:pos="2269"/>
        </w:tabs>
        <w:spacing w:line="400" w:lineRule="exact"/>
        <w:ind w:left="1135" w:hanging="566"/>
        <w:rPr>
          <w:rFonts w:ascii="標楷體" w:eastAsia="標楷體" w:hAnsi="標楷體" w:cs="Arial Unicode MS"/>
          <w:sz w:val="28"/>
          <w:szCs w:val="28"/>
        </w:rPr>
      </w:pPr>
      <w:r>
        <w:rPr>
          <w:rFonts w:ascii="標楷體" w:eastAsia="標楷體" w:hAnsi="標楷體" w:cs="Arial Unicode MS"/>
          <w:sz w:val="28"/>
          <w:szCs w:val="28"/>
        </w:rPr>
        <w:t>專任人員：專案教學人員、專案經理及專任助理等專任人員，由學校依聘任需求自訂標準核支。</w:t>
      </w:r>
    </w:p>
    <w:p w:rsidR="00974EC0" w:rsidRDefault="005F55C9">
      <w:pPr>
        <w:pStyle w:val="Standarduser"/>
        <w:numPr>
          <w:ilvl w:val="1"/>
          <w:numId w:val="27"/>
        </w:numPr>
        <w:tabs>
          <w:tab w:val="left" w:pos="2269"/>
        </w:tabs>
        <w:spacing w:line="400" w:lineRule="exact"/>
        <w:ind w:left="1135" w:hanging="566"/>
        <w:rPr>
          <w:rFonts w:ascii="標楷體" w:eastAsia="標楷體" w:hAnsi="標楷體" w:cs="Arial Unicode MS"/>
          <w:sz w:val="28"/>
          <w:szCs w:val="28"/>
        </w:rPr>
      </w:pPr>
      <w:r>
        <w:rPr>
          <w:rFonts w:ascii="標楷體" w:eastAsia="標楷體" w:hAnsi="標楷體" w:cs="Arial Unicode MS"/>
          <w:sz w:val="28"/>
          <w:szCs w:val="28"/>
        </w:rPr>
        <w:t>兼任人員：應依科技部補助專題研究計畫兼任助理費用支給標準表核支。</w:t>
      </w:r>
    </w:p>
    <w:p w:rsidR="00974EC0" w:rsidRDefault="005F55C9">
      <w:pPr>
        <w:pStyle w:val="Standarduser"/>
        <w:numPr>
          <w:ilvl w:val="1"/>
          <w:numId w:val="27"/>
        </w:numPr>
        <w:tabs>
          <w:tab w:val="left" w:pos="2269"/>
        </w:tabs>
        <w:spacing w:line="400" w:lineRule="exact"/>
        <w:ind w:left="1135" w:hanging="566"/>
        <w:rPr>
          <w:rFonts w:ascii="標楷體" w:eastAsia="標楷體" w:hAnsi="標楷體" w:cs="Arial Unicode MS"/>
          <w:sz w:val="28"/>
          <w:szCs w:val="28"/>
        </w:rPr>
      </w:pPr>
      <w:r>
        <w:rPr>
          <w:rFonts w:ascii="標楷體" w:eastAsia="標楷體" w:hAnsi="標楷體" w:cs="Arial Unicode MS"/>
          <w:sz w:val="28"/>
          <w:szCs w:val="28"/>
        </w:rPr>
        <w:t>本要點所聘用專任人員人事費用應包括勞、健保費、勞退基金（離職儲金）。</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本計畫採部分補助，獲補助學校應編列本部核定補助經費百分之十以上之配合款，作為學校應投注之經費。</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學校得依照下列規定編列國外差旅費或國際交流費：</w:t>
      </w:r>
    </w:p>
    <w:p w:rsidR="00974EC0" w:rsidRDefault="005F55C9">
      <w:pPr>
        <w:pStyle w:val="Standarduser"/>
        <w:numPr>
          <w:ilvl w:val="1"/>
          <w:numId w:val="20"/>
        </w:numPr>
        <w:tabs>
          <w:tab w:val="left" w:pos="2269"/>
        </w:tabs>
        <w:spacing w:line="400" w:lineRule="exact"/>
        <w:ind w:left="1135" w:hanging="566"/>
        <w:rPr>
          <w:rFonts w:ascii="標楷體" w:eastAsia="標楷體" w:hAnsi="標楷體" w:cs="Arial Unicode MS"/>
          <w:sz w:val="28"/>
          <w:szCs w:val="28"/>
        </w:rPr>
      </w:pPr>
      <w:r>
        <w:rPr>
          <w:rFonts w:ascii="標楷體" w:eastAsia="標楷體" w:hAnsi="標楷體" w:cs="Arial Unicode MS"/>
          <w:sz w:val="28"/>
          <w:szCs w:val="28"/>
        </w:rPr>
        <w:t>大學特色類計畫：所編列國外差旅費不超過本部補助經費百分之六。</w:t>
      </w:r>
    </w:p>
    <w:p w:rsidR="00974EC0" w:rsidRDefault="005F55C9">
      <w:pPr>
        <w:pStyle w:val="Standarduser"/>
        <w:numPr>
          <w:ilvl w:val="1"/>
          <w:numId w:val="20"/>
        </w:numPr>
        <w:tabs>
          <w:tab w:val="left" w:pos="2269"/>
        </w:tabs>
        <w:spacing w:line="400" w:lineRule="exact"/>
        <w:ind w:left="1135" w:hanging="566"/>
        <w:rPr>
          <w:rFonts w:ascii="標楷體" w:eastAsia="標楷體" w:hAnsi="標楷體" w:cs="Arial Unicode MS"/>
          <w:sz w:val="28"/>
          <w:szCs w:val="28"/>
        </w:rPr>
      </w:pPr>
      <w:r>
        <w:rPr>
          <w:rFonts w:ascii="標楷體" w:eastAsia="標楷體" w:hAnsi="標楷體" w:cs="Arial Unicode MS"/>
          <w:sz w:val="28"/>
          <w:szCs w:val="28"/>
        </w:rPr>
        <w:t>國際連結類計畫：所編列國外差旅費或國際交流費用不超過本部補助經費百分之十五。</w:t>
      </w:r>
    </w:p>
    <w:p w:rsidR="00974EC0" w:rsidRDefault="005F55C9">
      <w:pPr>
        <w:pStyle w:val="Standarduser"/>
        <w:numPr>
          <w:ilvl w:val="0"/>
          <w:numId w:val="45"/>
        </w:numPr>
        <w:tabs>
          <w:tab w:val="left" w:pos="1134"/>
        </w:tabs>
        <w:spacing w:line="400" w:lineRule="exact"/>
        <w:ind w:left="567" w:hanging="567"/>
        <w:jc w:val="both"/>
        <w:rPr>
          <w:rFonts w:ascii="標楷體" w:eastAsia="標楷體" w:hAnsi="標楷體" w:cs="標楷體"/>
          <w:bCs/>
          <w:sz w:val="28"/>
          <w:szCs w:val="28"/>
        </w:rPr>
      </w:pPr>
      <w:r>
        <w:rPr>
          <w:rFonts w:ascii="標楷體" w:eastAsia="標楷體" w:hAnsi="標楷體" w:cs="標楷體"/>
          <w:bCs/>
          <w:sz w:val="28"/>
          <w:szCs w:val="28"/>
        </w:rPr>
        <w:t>經費核撥及核結：</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經費核撥：各校補助經費經核定後，應依審查意見進行計畫修正，各類計畫經費將併同高教深耕計畫進行核定，核定經費將配合高等教育深耕計畫分期撥付。</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經費核結：補助經費各用途別科目之編列、支給基準及結餘款應依教育部補</w:t>
      </w:r>
      <w:r>
        <w:rPr>
          <w:rFonts w:ascii="標楷體" w:eastAsia="標楷體" w:hAnsi="標楷體" w:cs="標楷體"/>
          <w:sz w:val="28"/>
          <w:szCs w:val="28"/>
        </w:rPr>
        <w:t>(</w:t>
      </w:r>
      <w:r>
        <w:rPr>
          <w:rFonts w:ascii="標楷體" w:eastAsia="標楷體" w:hAnsi="標楷體" w:cs="標楷體"/>
          <w:sz w:val="28"/>
          <w:szCs w:val="28"/>
        </w:rPr>
        <w:t>捐</w:t>
      </w:r>
      <w:r>
        <w:rPr>
          <w:rFonts w:ascii="標楷體" w:eastAsia="標楷體" w:hAnsi="標楷體" w:cs="標楷體"/>
          <w:sz w:val="28"/>
          <w:szCs w:val="28"/>
        </w:rPr>
        <w:t>)</w:t>
      </w:r>
      <w:r>
        <w:rPr>
          <w:rFonts w:ascii="標楷體" w:eastAsia="標楷體" w:hAnsi="標楷體" w:cs="標楷體"/>
          <w:sz w:val="28"/>
          <w:szCs w:val="28"/>
        </w:rPr>
        <w:t>助及委辦經費核撥結報作業要點、中央政府各機關單位預算執行要點、大專校院高等教育深耕計畫經費使用原則及相關規定辦理。</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學校辦理本計畫各類活動應符合教育部及所屬機關</w:t>
      </w:r>
      <w:r>
        <w:rPr>
          <w:rFonts w:ascii="標楷體" w:eastAsia="標楷體" w:hAnsi="標楷體" w:cs="標楷體"/>
          <w:sz w:val="28"/>
          <w:szCs w:val="28"/>
        </w:rPr>
        <w:t>(</w:t>
      </w:r>
      <w:r>
        <w:rPr>
          <w:rFonts w:ascii="標楷體" w:eastAsia="標楷體" w:hAnsi="標楷體" w:cs="標楷體"/>
          <w:sz w:val="28"/>
          <w:szCs w:val="28"/>
        </w:rPr>
        <w:t>構</w:t>
      </w:r>
      <w:r>
        <w:rPr>
          <w:rFonts w:ascii="標楷體" w:eastAsia="標楷體" w:hAnsi="標楷體" w:cs="標楷體"/>
          <w:sz w:val="28"/>
          <w:szCs w:val="28"/>
        </w:rPr>
        <w:t>)</w:t>
      </w:r>
      <w:r>
        <w:rPr>
          <w:rFonts w:ascii="標楷體" w:eastAsia="標楷體" w:hAnsi="標楷體" w:cs="標楷體"/>
          <w:sz w:val="28"/>
          <w:szCs w:val="28"/>
        </w:rPr>
        <w:t>辦理各類會議講習訓練與研討（習）會管理</w:t>
      </w:r>
      <w:r>
        <w:rPr>
          <w:rFonts w:ascii="標楷體" w:eastAsia="標楷體" w:hAnsi="標楷體" w:cs="標楷體"/>
          <w:sz w:val="28"/>
          <w:szCs w:val="28"/>
        </w:rPr>
        <w:t>要點及相關規定。</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對直轄市、縣（市）政府主管之學校之補助款，依中央對直轄市及縣（市）政府補助辦法第九條第二項規定，直轄市、縣（市）政府財力分級屬第一級者，本部最高補助比率以不超過核定計畫金額之百分之七十五為原則；屬第二級至第五級者，本部最高補助比率不得超過核定計畫金額之百分之九十。</w:t>
      </w:r>
    </w:p>
    <w:p w:rsidR="00974EC0" w:rsidRDefault="005F55C9">
      <w:pPr>
        <w:pStyle w:val="Standarduser"/>
        <w:numPr>
          <w:ilvl w:val="0"/>
          <w:numId w:val="13"/>
        </w:numPr>
        <w:tabs>
          <w:tab w:val="left" w:pos="1134"/>
        </w:tabs>
        <w:spacing w:line="400" w:lineRule="exact"/>
        <w:ind w:left="567" w:hanging="567"/>
        <w:jc w:val="both"/>
        <w:rPr>
          <w:rFonts w:ascii="標楷體" w:eastAsia="標楷體" w:hAnsi="標楷體" w:cs="標楷體"/>
          <w:bCs/>
          <w:sz w:val="28"/>
          <w:szCs w:val="28"/>
        </w:rPr>
      </w:pPr>
      <w:r>
        <w:rPr>
          <w:rFonts w:ascii="標楷體" w:eastAsia="標楷體" w:hAnsi="標楷體" w:cs="標楷體"/>
          <w:bCs/>
          <w:sz w:val="28"/>
          <w:szCs w:val="28"/>
        </w:rPr>
        <w:t>諮詢輔導及成效考核機制：</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由本部成立計畫專案辦公室組成專家諮詢輔導團，深入了解及協助各類計畫之推動；必要時，得另擇定具備推動經驗規模與量能之學校，協助辦理區域內計畫交流、研習及經驗移轉等事務。</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lastRenderedPageBreak/>
        <w:t>由本部組成審查考核小組，以書面審查</w:t>
      </w:r>
      <w:r>
        <w:rPr>
          <w:rFonts w:ascii="標楷體" w:eastAsia="標楷體" w:hAnsi="標楷體" w:cs="標楷體"/>
          <w:sz w:val="28"/>
          <w:szCs w:val="28"/>
        </w:rPr>
        <w:t>、受補助學校簡報、辦理成果發表會或輔導訪視等方式，每年度辦理期末考核</w:t>
      </w:r>
      <w:r>
        <w:rPr>
          <w:rFonts w:ascii="標楷體" w:eastAsia="標楷體" w:hAnsi="標楷體" w:cs="標楷體"/>
          <w:sz w:val="28"/>
          <w:szCs w:val="28"/>
        </w:rPr>
        <w:t>(</w:t>
      </w:r>
      <w:r>
        <w:rPr>
          <w:rFonts w:ascii="標楷體" w:eastAsia="標楷體" w:hAnsi="標楷體" w:cs="標楷體"/>
          <w:sz w:val="28"/>
          <w:szCs w:val="28"/>
        </w:rPr>
        <w:t>依本部通知之期限</w:t>
      </w:r>
      <w:r>
        <w:rPr>
          <w:rFonts w:ascii="標楷體" w:eastAsia="標楷體" w:hAnsi="標楷體" w:cs="標楷體"/>
          <w:sz w:val="28"/>
          <w:szCs w:val="28"/>
        </w:rPr>
        <w:t>)</w:t>
      </w:r>
      <w:r>
        <w:rPr>
          <w:rFonts w:ascii="標楷體" w:eastAsia="標楷體" w:hAnsi="標楷體" w:cs="標楷體"/>
          <w:sz w:val="28"/>
          <w:szCs w:val="28"/>
        </w:rPr>
        <w:t>；考核結果將作為延續計畫申請是否續予補助及補助經費額度之評核依據。</w:t>
      </w:r>
    </w:p>
    <w:p w:rsidR="00974EC0" w:rsidRDefault="005F55C9">
      <w:pPr>
        <w:pStyle w:val="Standarduser"/>
        <w:widowControl/>
        <w:numPr>
          <w:ilvl w:val="1"/>
          <w:numId w:val="13"/>
        </w:numPr>
        <w:spacing w:line="400" w:lineRule="exact"/>
        <w:ind w:left="851" w:hanging="709"/>
        <w:jc w:val="both"/>
        <w:rPr>
          <w:rFonts w:ascii="標楷體" w:eastAsia="標楷體" w:hAnsi="標楷體" w:cs="標楷體"/>
          <w:sz w:val="28"/>
          <w:szCs w:val="28"/>
        </w:rPr>
      </w:pPr>
      <w:r>
        <w:rPr>
          <w:rFonts w:ascii="標楷體" w:eastAsia="標楷體" w:hAnsi="標楷體" w:cs="標楷體"/>
          <w:sz w:val="28"/>
          <w:szCs w:val="28"/>
        </w:rPr>
        <w:t>學校執行計畫成效不彰者，本部得扣減或停止全部補助。</w:t>
      </w:r>
    </w:p>
    <w:p w:rsidR="00974EC0" w:rsidRDefault="005F55C9">
      <w:pPr>
        <w:pStyle w:val="Standarduser"/>
        <w:numPr>
          <w:ilvl w:val="0"/>
          <w:numId w:val="13"/>
        </w:numPr>
        <w:tabs>
          <w:tab w:val="left" w:pos="1134"/>
        </w:tabs>
        <w:spacing w:line="400" w:lineRule="exact"/>
        <w:ind w:left="567" w:hanging="567"/>
        <w:jc w:val="both"/>
        <w:rPr>
          <w:rFonts w:ascii="標楷體" w:eastAsia="標楷體" w:hAnsi="標楷體" w:cs="標楷體"/>
          <w:bCs/>
          <w:sz w:val="28"/>
          <w:szCs w:val="28"/>
        </w:rPr>
      </w:pPr>
      <w:r>
        <w:rPr>
          <w:rFonts w:ascii="標楷體" w:eastAsia="標楷體" w:hAnsi="標楷體" w:cs="標楷體"/>
          <w:bCs/>
          <w:sz w:val="28"/>
          <w:szCs w:val="28"/>
        </w:rPr>
        <w:t>本要點生效前已核定之補助計畫，適用修正前之規定。</w:t>
      </w:r>
    </w:p>
    <w:sectPr w:rsidR="00974EC0">
      <w:footerReference w:type="default" r:id="rId8"/>
      <w:pgSz w:w="11906" w:h="16838"/>
      <w:pgMar w:top="1134" w:right="1134" w:bottom="1134"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C9" w:rsidRDefault="005F55C9">
      <w:pPr>
        <w:rPr>
          <w:rFonts w:hint="eastAsia"/>
        </w:rPr>
      </w:pPr>
      <w:r>
        <w:separator/>
      </w:r>
    </w:p>
  </w:endnote>
  <w:endnote w:type="continuationSeparator" w:id="0">
    <w:p w:rsidR="005F55C9" w:rsidRDefault="005F55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ｵﾘｱd､､ｷ｢ﾅ">
    <w:charset w:val="00"/>
    <w:family w:val="modern"/>
    <w:pitch w:val="default"/>
  </w:font>
  <w:font w:name="細明體, MingLiU">
    <w:charset w:val="00"/>
    <w:family w:val="moder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36" w:rsidRDefault="005F55C9">
    <w:pPr>
      <w:pStyle w:val="a6"/>
      <w:ind w:right="360"/>
      <w:rPr>
        <w:lang w:val="zh-TW"/>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432C36" w:rsidRDefault="005F55C9">
                          <w:pPr>
                            <w:pStyle w:val="a6"/>
                          </w:pPr>
                          <w:r>
                            <w:rPr>
                              <w:rStyle w:val="ac"/>
                            </w:rPr>
                            <w:fldChar w:fldCharType="begin"/>
                          </w:r>
                          <w:r>
                            <w:rPr>
                              <w:rStyle w:val="ac"/>
                            </w:rPr>
                            <w:instrText xml:space="preserve"> PAGE </w:instrText>
                          </w:r>
                          <w:r>
                            <w:rPr>
                              <w:rStyle w:val="ac"/>
                            </w:rPr>
                            <w:fldChar w:fldCharType="separate"/>
                          </w:r>
                          <w:r w:rsidR="00C52CFC">
                            <w:rPr>
                              <w:rStyle w:val="ac"/>
                              <w:noProof/>
                            </w:rPr>
                            <w:t>4</w:t>
                          </w:r>
                          <w:r>
                            <w:rPr>
                              <w:rStyle w:val="ac"/>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" filled="f" stroked="f">
              <v:textbox style="mso-fit-shape-to-text:t" inset="0,0,0,0">
                <w:txbxContent>
                  <w:p w:rsidR="00432C36" w:rsidRDefault="005F55C9">
                    <w:pPr>
                      <w:pStyle w:val="a6"/>
                    </w:pPr>
                    <w:r>
                      <w:rPr>
                        <w:rStyle w:val="ac"/>
                      </w:rPr>
                      <w:fldChar w:fldCharType="begin"/>
                    </w:r>
                    <w:r>
                      <w:rPr>
                        <w:rStyle w:val="ac"/>
                      </w:rPr>
                      <w:instrText xml:space="preserve"> PAGE </w:instrText>
                    </w:r>
                    <w:r>
                      <w:rPr>
                        <w:rStyle w:val="ac"/>
                      </w:rPr>
                      <w:fldChar w:fldCharType="separate"/>
                    </w:r>
                    <w:r w:rsidR="00C52CFC">
                      <w:rPr>
                        <w:rStyle w:val="ac"/>
                        <w:noProof/>
                      </w:rPr>
                      <w:t>4</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C9" w:rsidRDefault="005F55C9">
      <w:pPr>
        <w:rPr>
          <w:rFonts w:hint="eastAsia"/>
        </w:rPr>
      </w:pPr>
      <w:r>
        <w:rPr>
          <w:color w:val="000000"/>
        </w:rPr>
        <w:separator/>
      </w:r>
    </w:p>
  </w:footnote>
  <w:footnote w:type="continuationSeparator" w:id="0">
    <w:p w:rsidR="005F55C9" w:rsidRDefault="005F55C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053"/>
    <w:multiLevelType w:val="multilevel"/>
    <w:tmpl w:val="CC64D348"/>
    <w:styleLink w:val="WW8Num9"/>
    <w:lvl w:ilvl="0">
      <w:start w:val="1"/>
      <w:numFmt w:val="ideograph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6D136BD"/>
    <w:multiLevelType w:val="multilevel"/>
    <w:tmpl w:val="4808F08E"/>
    <w:styleLink w:val="WW8Num14"/>
    <w:lvl w:ilvl="0">
      <w:start w:val="1"/>
      <w:numFmt w:val="decimal"/>
      <w:lvlText w:val="%1."/>
      <w:lvlJc w:val="left"/>
      <w:rPr>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7284387"/>
    <w:multiLevelType w:val="multilevel"/>
    <w:tmpl w:val="CC964F5A"/>
    <w:styleLink w:val="WW8Num10"/>
    <w:lvl w:ilvl="0">
      <w:start w:val="1"/>
      <w:numFmt w:val="decimal"/>
      <w:lvlText w:val="%1."/>
      <w:lvlJc w:val="left"/>
      <w:rPr>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B502C40"/>
    <w:multiLevelType w:val="multilevel"/>
    <w:tmpl w:val="B72A6326"/>
    <w:styleLink w:val="WW8Num5"/>
    <w:lvl w:ilvl="0">
      <w:start w:val="1"/>
      <w:numFmt w:val="decimal"/>
      <w:lvlText w:val="%1."/>
      <w:lvlJc w:val="left"/>
      <w:rPr>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B8409CB"/>
    <w:multiLevelType w:val="multilevel"/>
    <w:tmpl w:val="ADFC3BD0"/>
    <w:styleLink w:val="WW8Num2"/>
    <w:lvl w:ilvl="0">
      <w:start w:val="1"/>
      <w:numFmt w:val="japaneseLegal"/>
      <w:lvlText w:val="%1、"/>
      <w:lvlJc w:val="left"/>
      <w:rPr>
        <w:b w:val="0"/>
        <w:color w:val="000000"/>
        <w:sz w:val="24"/>
      </w:rPr>
    </w:lvl>
    <w:lvl w:ilvl="1">
      <w:start w:val="1"/>
      <w:numFmt w:val="decimal"/>
      <w:lvlText w:val="%2."/>
      <w:lvlJc w:val="left"/>
      <w:rPr>
        <w:rFonts w:ascii="標楷體" w:eastAsia="標楷體" w:hAnsi="標楷體" w:cs="Arial Unicode MS"/>
        <w:sz w:val="28"/>
        <w:szCs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EA27E37"/>
    <w:multiLevelType w:val="multilevel"/>
    <w:tmpl w:val="AC1428A0"/>
    <w:styleLink w:val="WW8Num6"/>
    <w:lvl w:ilvl="0">
      <w:start w:val="1"/>
      <w:numFmt w:val="ideographTradition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CAD4DB9"/>
    <w:multiLevelType w:val="multilevel"/>
    <w:tmpl w:val="ED985E58"/>
    <w:styleLink w:val="WW8Num15"/>
    <w:lvl w:ilvl="0">
      <w:start w:val="1"/>
      <w:numFmt w:val="decimal"/>
      <w:lvlText w:val="(%1)"/>
      <w:lvlJc w:val="left"/>
      <w:rPr>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7F46E9C"/>
    <w:multiLevelType w:val="multilevel"/>
    <w:tmpl w:val="6BE22504"/>
    <w:styleLink w:val="WW8Num25"/>
    <w:lvl w:ilvl="0">
      <w:start w:val="1"/>
      <w:numFmt w:val="japaneseLeg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8580507"/>
    <w:multiLevelType w:val="multilevel"/>
    <w:tmpl w:val="2F24E9CA"/>
    <w:styleLink w:val="WW8Num26"/>
    <w:lvl w:ilvl="0">
      <w:start w:val="1"/>
      <w:numFmt w:val="decim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8952285"/>
    <w:multiLevelType w:val="multilevel"/>
    <w:tmpl w:val="F1F87150"/>
    <w:styleLink w:val="WW8Num12"/>
    <w:lvl w:ilvl="0">
      <w:start w:val="1"/>
      <w:numFmt w:val="japaneseLeg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A775824"/>
    <w:multiLevelType w:val="multilevel"/>
    <w:tmpl w:val="62E672CA"/>
    <w:styleLink w:val="WW8Num24"/>
    <w:lvl w:ilvl="0">
      <w:start w:val="1"/>
      <w:numFmt w:val="japaneseLeg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D6713B6"/>
    <w:multiLevelType w:val="multilevel"/>
    <w:tmpl w:val="E86E7D8C"/>
    <w:styleLink w:val="WW8Num19"/>
    <w:lvl w:ilvl="0">
      <w:start w:val="1"/>
      <w:numFmt w:val="decim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37643907"/>
    <w:multiLevelType w:val="multilevel"/>
    <w:tmpl w:val="0E565B6E"/>
    <w:styleLink w:val="WW8Num13"/>
    <w:lvl w:ilvl="0">
      <w:start w:val="1"/>
      <w:numFmt w:val="japaneseCounting"/>
      <w:lvlText w:val="%1、"/>
      <w:lvlJc w:val="left"/>
    </w:lvl>
    <w:lvl w:ilvl="1">
      <w:start w:val="1"/>
      <w:numFmt w:val="japaneseCounting"/>
      <w:lvlText w:val="(%2)"/>
      <w:lvlJc w:val="left"/>
      <w:rPr>
        <w:rFonts w:eastAsia="標楷體"/>
        <w:sz w:val="28"/>
        <w:szCs w:val="28"/>
      </w:rPr>
    </w:lvl>
    <w:lvl w:ilvl="2">
      <w:start w:val="1"/>
      <w:numFmt w:val="decimal"/>
      <w:lvlText w:val="%3."/>
      <w:lvlJc w:val="left"/>
    </w:lvl>
    <w:lvl w:ilvl="3">
      <w:start w:val="1"/>
      <w:numFmt w:val="decimal"/>
      <w:lvlText w:val="(%4)"/>
      <w:lvlJc w:val="left"/>
    </w:lvl>
    <w:lvl w:ilvl="4">
      <w:start w:val="1"/>
      <w:numFmt w:val="upperLetter"/>
      <w:lvlText w:val="%5."/>
      <w:lvlJc w:val="left"/>
      <w:rPr>
        <w:rFonts w:ascii="標楷體" w:eastAsia="標楷體" w:hAnsi="標楷體" w:cs="標楷體"/>
      </w:rPr>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39AE7CE9"/>
    <w:multiLevelType w:val="multilevel"/>
    <w:tmpl w:val="9DD0BEF0"/>
    <w:styleLink w:val="WW8Num21"/>
    <w:lvl w:ilvl="0">
      <w:start w:val="1"/>
      <w:numFmt w:val="ideographTradition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3F421255"/>
    <w:multiLevelType w:val="multilevel"/>
    <w:tmpl w:val="0E5C5ADC"/>
    <w:styleLink w:val="WW8Num4"/>
    <w:lvl w:ilvl="0">
      <w:start w:val="1"/>
      <w:numFmt w:val="ideographTradition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42C65D89"/>
    <w:multiLevelType w:val="multilevel"/>
    <w:tmpl w:val="1F6E493A"/>
    <w:styleLink w:val="WW8Num17"/>
    <w:lvl w:ilvl="0">
      <w:start w:val="1"/>
      <w:numFmt w:val="japaneseLegal"/>
      <w:lvlText w:val="%1、"/>
      <w:lvlJc w:val="left"/>
      <w:rPr>
        <w:b w:val="0"/>
        <w:color w:val="000000"/>
        <w:sz w:val="24"/>
      </w:rPr>
    </w:lvl>
    <w:lvl w:ilvl="1">
      <w:start w:val="1"/>
      <w:numFmt w:val="decimal"/>
      <w:lvlText w:val="%2."/>
      <w:lvlJc w:val="left"/>
      <w:rPr>
        <w:rFonts w:ascii="標楷體" w:eastAsia="標楷體" w:hAnsi="標楷體" w:cs="Arial Unicode MS"/>
        <w:sz w:val="28"/>
        <w:szCs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47E02E7C"/>
    <w:multiLevelType w:val="multilevel"/>
    <w:tmpl w:val="12745272"/>
    <w:styleLink w:val="WW8Num11"/>
    <w:lvl w:ilvl="0">
      <w:start w:val="1"/>
      <w:numFmt w:val="decimal"/>
      <w:lvlText w:val="(%1)"/>
      <w:lvlJc w:val="left"/>
      <w:rPr>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49EE7782"/>
    <w:multiLevelType w:val="multilevel"/>
    <w:tmpl w:val="FFBA0772"/>
    <w:styleLink w:val="WW8Num27"/>
    <w:lvl w:ilvl="0">
      <w:start w:val="1"/>
      <w:numFmt w:val="japaneseLegal"/>
      <w:lvlText w:val="%1、"/>
      <w:lvlJc w:val="left"/>
      <w:rPr>
        <w:b w:val="0"/>
        <w:color w:val="000000"/>
        <w:sz w:val="24"/>
      </w:rPr>
    </w:lvl>
    <w:lvl w:ilvl="1">
      <w:start w:val="1"/>
      <w:numFmt w:val="decimal"/>
      <w:lvlText w:val="%2."/>
      <w:lvlJc w:val="left"/>
      <w:rPr>
        <w:rFonts w:ascii="標楷體" w:eastAsia="標楷體" w:hAnsi="標楷體" w:cs="Arial Unicode MS"/>
        <w:sz w:val="28"/>
        <w:szCs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51D46F19"/>
    <w:multiLevelType w:val="multilevel"/>
    <w:tmpl w:val="CD3E7898"/>
    <w:styleLink w:val="WW8Num8"/>
    <w:lvl w:ilvl="0">
      <w:start w:val="1"/>
      <w:numFmt w:val="japaneseLegal"/>
      <w:lvlText w:val="%1、"/>
      <w:lvlJc w:val="left"/>
      <w:rPr>
        <w:b w:val="0"/>
        <w:color w:val="000000"/>
        <w:sz w:val="24"/>
      </w:rPr>
    </w:lvl>
    <w:lvl w:ilvl="1">
      <w:start w:val="1"/>
      <w:numFmt w:val="decimal"/>
      <w:lvlText w:val="%2."/>
      <w:lvlJc w:val="left"/>
      <w:rPr>
        <w:rFonts w:ascii="標楷體" w:eastAsia="標楷體" w:hAnsi="標楷體" w:cs="Arial Unicode MS"/>
        <w:sz w:val="28"/>
        <w:szCs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52E30532"/>
    <w:multiLevelType w:val="multilevel"/>
    <w:tmpl w:val="F53EE8F2"/>
    <w:styleLink w:val="WW8Num1"/>
    <w:lvl w:ilvl="0">
      <w:start w:val="1"/>
      <w:numFmt w:val="decimal"/>
      <w:lvlText w:val="(%1)"/>
      <w:lvlJc w:val="left"/>
      <w:rPr>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54B73071"/>
    <w:multiLevelType w:val="multilevel"/>
    <w:tmpl w:val="14A686C2"/>
    <w:styleLink w:val="WW8Num18"/>
    <w:lvl w:ilvl="0">
      <w:start w:val="1"/>
      <w:numFmt w:val="ideographTradition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56037558"/>
    <w:multiLevelType w:val="multilevel"/>
    <w:tmpl w:val="EAF8B48E"/>
    <w:styleLink w:val="WW8Num30"/>
    <w:lvl w:ilvl="0">
      <w:start w:val="1"/>
      <w:numFmt w:val="decimal"/>
      <w:lvlText w:val="%1."/>
      <w:lvlJc w:val="left"/>
      <w:rPr>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57CF6B5E"/>
    <w:multiLevelType w:val="multilevel"/>
    <w:tmpl w:val="86B2DD92"/>
    <w:styleLink w:val="WW8Num22"/>
    <w:lvl w:ilvl="0">
      <w:start w:val="1"/>
      <w:numFmt w:val="ideographTradition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59794215"/>
    <w:multiLevelType w:val="multilevel"/>
    <w:tmpl w:val="A8C2B106"/>
    <w:styleLink w:val="WW8Num29"/>
    <w:lvl w:ilvl="0">
      <w:start w:val="1"/>
      <w:numFmt w:val="japaneseLeg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634C1B5A"/>
    <w:multiLevelType w:val="multilevel"/>
    <w:tmpl w:val="E4F2C754"/>
    <w:styleLink w:val="WW8Num20"/>
    <w:lvl w:ilvl="0">
      <w:start w:val="1"/>
      <w:numFmt w:val="japaneseLegal"/>
      <w:lvlText w:val="%1、"/>
      <w:lvlJc w:val="left"/>
      <w:rPr>
        <w:b w:val="0"/>
        <w:color w:val="000000"/>
        <w:sz w:val="24"/>
      </w:rPr>
    </w:lvl>
    <w:lvl w:ilvl="1">
      <w:start w:val="1"/>
      <w:numFmt w:val="decimal"/>
      <w:lvlText w:val="%2."/>
      <w:lvlJc w:val="left"/>
      <w:rPr>
        <w:rFonts w:ascii="標楷體" w:eastAsia="標楷體" w:hAnsi="標楷體" w:cs="Arial Unicode MS"/>
        <w:sz w:val="28"/>
        <w:szCs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645558FB"/>
    <w:multiLevelType w:val="multilevel"/>
    <w:tmpl w:val="AAA28EC6"/>
    <w:styleLink w:val="WW8Num7"/>
    <w:lvl w:ilvl="0">
      <w:start w:val="1"/>
      <w:numFmt w:val="decim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7182518D"/>
    <w:multiLevelType w:val="multilevel"/>
    <w:tmpl w:val="99D06948"/>
    <w:styleLink w:val="WW8Num16"/>
    <w:lvl w:ilvl="0">
      <w:start w:val="1"/>
      <w:numFmt w:val="decimal"/>
      <w:lvlText w:val="(%1)"/>
      <w:lvlJc w:val="left"/>
      <w:rPr>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7629558A"/>
    <w:multiLevelType w:val="multilevel"/>
    <w:tmpl w:val="C3CC24C8"/>
    <w:styleLink w:val="WW8Num23"/>
    <w:lvl w:ilvl="0">
      <w:start w:val="1"/>
      <w:numFmt w:val="decimal"/>
      <w:lvlText w:val="(%1)"/>
      <w:lvlJc w:val="left"/>
      <w:rPr>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786C12D8"/>
    <w:multiLevelType w:val="multilevel"/>
    <w:tmpl w:val="3B160B86"/>
    <w:styleLink w:val="WW8Num3"/>
    <w:lvl w:ilvl="0">
      <w:start w:val="1"/>
      <w:numFmt w:val="ideographTraditional"/>
      <w:lvlText w:val="%1、"/>
      <w:lvlJc w:val="left"/>
      <w:rPr>
        <w:rFonts w:ascii="標楷體" w:eastAsia="標楷體" w:hAnsi="標楷體" w:cs="標楷體"/>
        <w:kern w:val="3"/>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7E444D19"/>
    <w:multiLevelType w:val="multilevel"/>
    <w:tmpl w:val="DFC63B34"/>
    <w:styleLink w:val="WW8Num28"/>
    <w:lvl w:ilvl="0">
      <w:start w:val="1"/>
      <w:numFmt w:val="decim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9"/>
  </w:num>
  <w:num w:numId="2">
    <w:abstractNumId w:val="4"/>
  </w:num>
  <w:num w:numId="3">
    <w:abstractNumId w:val="28"/>
  </w:num>
  <w:num w:numId="4">
    <w:abstractNumId w:val="14"/>
  </w:num>
  <w:num w:numId="5">
    <w:abstractNumId w:val="3"/>
  </w:num>
  <w:num w:numId="6">
    <w:abstractNumId w:val="5"/>
  </w:num>
  <w:num w:numId="7">
    <w:abstractNumId w:val="25"/>
  </w:num>
  <w:num w:numId="8">
    <w:abstractNumId w:val="18"/>
  </w:num>
  <w:num w:numId="9">
    <w:abstractNumId w:val="0"/>
  </w:num>
  <w:num w:numId="10">
    <w:abstractNumId w:val="2"/>
  </w:num>
  <w:num w:numId="11">
    <w:abstractNumId w:val="16"/>
  </w:num>
  <w:num w:numId="12">
    <w:abstractNumId w:val="9"/>
  </w:num>
  <w:num w:numId="13">
    <w:abstractNumId w:val="12"/>
  </w:num>
  <w:num w:numId="14">
    <w:abstractNumId w:val="1"/>
  </w:num>
  <w:num w:numId="15">
    <w:abstractNumId w:val="6"/>
  </w:num>
  <w:num w:numId="16">
    <w:abstractNumId w:val="26"/>
  </w:num>
  <w:num w:numId="17">
    <w:abstractNumId w:val="15"/>
  </w:num>
  <w:num w:numId="18">
    <w:abstractNumId w:val="20"/>
  </w:num>
  <w:num w:numId="19">
    <w:abstractNumId w:val="11"/>
  </w:num>
  <w:num w:numId="20">
    <w:abstractNumId w:val="24"/>
  </w:num>
  <w:num w:numId="21">
    <w:abstractNumId w:val="13"/>
  </w:num>
  <w:num w:numId="22">
    <w:abstractNumId w:val="22"/>
  </w:num>
  <w:num w:numId="23">
    <w:abstractNumId w:val="27"/>
  </w:num>
  <w:num w:numId="24">
    <w:abstractNumId w:val="10"/>
  </w:num>
  <w:num w:numId="25">
    <w:abstractNumId w:val="7"/>
  </w:num>
  <w:num w:numId="26">
    <w:abstractNumId w:val="8"/>
  </w:num>
  <w:num w:numId="27">
    <w:abstractNumId w:val="17"/>
  </w:num>
  <w:num w:numId="28">
    <w:abstractNumId w:val="29"/>
  </w:num>
  <w:num w:numId="29">
    <w:abstractNumId w:val="23"/>
  </w:num>
  <w:num w:numId="30">
    <w:abstractNumId w:val="21"/>
  </w:num>
  <w:num w:numId="31">
    <w:abstractNumId w:val="12"/>
    <w:lvlOverride w:ilvl="0">
      <w:startOverride w:val="1"/>
    </w:lvlOverride>
  </w:num>
  <w:num w:numId="32">
    <w:abstractNumId w:val="19"/>
    <w:lvlOverride w:ilvl="0">
      <w:startOverride w:val="1"/>
    </w:lvlOverride>
  </w:num>
  <w:num w:numId="33">
    <w:abstractNumId w:val="22"/>
    <w:lvlOverride w:ilvl="0">
      <w:startOverride w:val="1"/>
    </w:lvlOverride>
  </w:num>
  <w:num w:numId="34">
    <w:abstractNumId w:val="19"/>
    <w:lvlOverride w:ilvl="0">
      <w:startOverride w:val="1"/>
    </w:lvlOverride>
  </w:num>
  <w:num w:numId="35">
    <w:abstractNumId w:val="20"/>
    <w:lvlOverride w:ilvl="0">
      <w:startOverride w:val="1"/>
    </w:lvlOverride>
  </w:num>
  <w:num w:numId="36">
    <w:abstractNumId w:val="16"/>
    <w:lvlOverride w:ilvl="0">
      <w:startOverride w:val="1"/>
    </w:lvlOverride>
  </w:num>
  <w:num w:numId="37">
    <w:abstractNumId w:val="14"/>
    <w:lvlOverride w:ilvl="0">
      <w:startOverride w:val="1"/>
    </w:lvlOverride>
  </w:num>
  <w:num w:numId="38">
    <w:abstractNumId w:val="16"/>
    <w:lvlOverride w:ilvl="0">
      <w:startOverride w:val="1"/>
    </w:lvlOverride>
  </w:num>
  <w:num w:numId="39">
    <w:abstractNumId w:val="13"/>
    <w:lvlOverride w:ilvl="0">
      <w:startOverride w:val="1"/>
    </w:lvlOverride>
  </w:num>
  <w:num w:numId="40">
    <w:abstractNumId w:val="6"/>
    <w:lvlOverride w:ilvl="0">
      <w:startOverride w:val="1"/>
    </w:lvlOverride>
  </w:num>
  <w:num w:numId="41">
    <w:abstractNumId w:val="12"/>
    <w:lvlOverride w:ilvl="0">
      <w:startOverride w:val="1"/>
    </w:lvlOverride>
  </w:num>
  <w:num w:numId="42">
    <w:abstractNumId w:val="27"/>
    <w:lvlOverride w:ilvl="0">
      <w:startOverride w:val="1"/>
    </w:lvlOverride>
  </w:num>
  <w:num w:numId="43">
    <w:abstractNumId w:val="26"/>
    <w:lvlOverride w:ilvl="0">
      <w:startOverride w:val="1"/>
    </w:lvlOverride>
  </w:num>
  <w:num w:numId="44">
    <w:abstractNumId w:val="12"/>
    <w:lvlOverride w:ilvl="0">
      <w:startOverride w:val="1"/>
    </w:lvlOverride>
  </w:num>
  <w:num w:numId="4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4EC0"/>
    <w:rsid w:val="005F55C9"/>
    <w:rsid w:val="00974EC0"/>
    <w:rsid w:val="00C52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r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rPr>
  </w:style>
  <w:style w:type="paragraph" w:customStyle="1" w:styleId="Index">
    <w:name w:val="Index"/>
    <w:basedOn w:val="Standard"/>
    <w:pPr>
      <w:suppressLineNumbers/>
    </w:pPr>
  </w:style>
  <w:style w:type="paragraph" w:customStyle="1" w:styleId="Standarduser">
    <w:name w:val="Standard (user)"/>
    <w:rPr>
      <w:rFonts w:ascii="Times New Roman" w:eastAsia="新細明體, PMingLiU" w:hAnsi="Times New Roman" w:cs="Times New Roman"/>
      <w:lang w:bidi="ar-SA"/>
    </w:rPr>
  </w:style>
  <w:style w:type="paragraph" w:customStyle="1" w:styleId="Headinguser">
    <w:name w:val="Heading (user)"/>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suppressLineNumbers/>
    </w:pPr>
    <w:rPr>
      <w:rFonts w:cs="Lucida Sans"/>
    </w:rPr>
  </w:style>
  <w:style w:type="paragraph" w:customStyle="1" w:styleId="Textbodyindentuser">
    <w:name w:val="Text body indent (user)"/>
    <w:basedOn w:val="Standarduser"/>
    <w:pPr>
      <w:spacing w:line="0" w:lineRule="atLeast"/>
      <w:ind w:left="540" w:firstLine="100"/>
      <w:jc w:val="both"/>
    </w:pPr>
    <w:rPr>
      <w:rFonts w:eastAsia="標楷體"/>
      <w:sz w:val="32"/>
    </w:rPr>
  </w:style>
  <w:style w:type="paragraph" w:customStyle="1" w:styleId="a5">
    <w:name w:val="內文一"/>
    <w:basedOn w:val="Standarduser"/>
    <w:pPr>
      <w:widowControl/>
      <w:autoSpaceDE w:val="0"/>
      <w:spacing w:line="400" w:lineRule="atLeast"/>
      <w:ind w:left="1417" w:hanging="822"/>
      <w:jc w:val="both"/>
      <w:textAlignment w:val="center"/>
    </w:pPr>
    <w:rPr>
      <w:rFonts w:ascii="ｵﾘｱd､､ｷ｢ﾅ" w:eastAsia="細明體, MingLiU" w:hAnsi="ｵﾘｱd､､ｷ｢ﾅ" w:cs="ｵﾘｱd､､ｷ｢ﾅ"/>
      <w:sz w:val="26"/>
      <w:szCs w:val="20"/>
    </w:rPr>
  </w:style>
  <w:style w:type="paragraph" w:styleId="a6">
    <w:name w:val="footer"/>
    <w:basedOn w:val="Standarduser"/>
    <w:pPr>
      <w:snapToGrid w:val="0"/>
    </w:pPr>
    <w:rPr>
      <w:sz w:val="20"/>
      <w:szCs w:val="20"/>
    </w:rPr>
  </w:style>
  <w:style w:type="paragraph" w:styleId="a7">
    <w:name w:val="Balloon Text"/>
    <w:basedOn w:val="Standarduser"/>
    <w:rPr>
      <w:rFonts w:ascii="Arial" w:eastAsia="Arial" w:hAnsi="Arial" w:cs="Arial"/>
      <w:sz w:val="18"/>
      <w:szCs w:val="18"/>
    </w:rPr>
  </w:style>
  <w:style w:type="paragraph" w:customStyle="1" w:styleId="Default">
    <w:name w:val="Default"/>
    <w:pPr>
      <w:autoSpaceDE w:val="0"/>
    </w:pPr>
    <w:rPr>
      <w:rFonts w:ascii="標楷體" w:eastAsia="標楷體" w:hAnsi="標楷體" w:cs="標楷體"/>
      <w:color w:val="000000"/>
    </w:rPr>
  </w:style>
  <w:style w:type="paragraph" w:styleId="a8">
    <w:name w:val="Date"/>
    <w:basedOn w:val="Standarduser"/>
    <w:next w:val="Standarduser"/>
    <w:pPr>
      <w:jc w:val="right"/>
    </w:pPr>
    <w:rPr>
      <w:rFonts w:ascii="標楷體" w:eastAsia="標楷體" w:hAnsi="標楷體" w:cs="標楷體"/>
    </w:rPr>
  </w:style>
  <w:style w:type="paragraph" w:styleId="a9">
    <w:name w:val="header"/>
    <w:basedOn w:val="Standarduser"/>
    <w:pPr>
      <w:snapToGrid w:val="0"/>
    </w:pPr>
    <w:rPr>
      <w:sz w:val="20"/>
      <w:szCs w:val="20"/>
    </w:rPr>
  </w:style>
  <w:style w:type="paragraph" w:styleId="aa">
    <w:name w:val="List Paragraph"/>
    <w:basedOn w:val="Standarduser"/>
    <w:pPr>
      <w:widowControl/>
      <w:ind w:left="480"/>
    </w:pPr>
    <w:rPr>
      <w:rFonts w:ascii="新細明體, PMingLiU" w:hAnsi="新細明體, PMingLiU" w:cs="新細明體, PMingLiU"/>
    </w:rPr>
  </w:style>
  <w:style w:type="paragraph" w:styleId="Web">
    <w:name w:val="Normal (Web)"/>
    <w:basedOn w:val="Standarduser"/>
  </w:style>
  <w:style w:type="paragraph" w:customStyle="1" w:styleId="ab">
    <w:name w:val="文件標"/>
    <w:basedOn w:val="Standarduser"/>
    <w:pPr>
      <w:jc w:val="both"/>
    </w:pPr>
    <w:rPr>
      <w:rFonts w:ascii="標楷體" w:eastAsia="標楷體" w:hAnsi="標楷體" w:cs="標楷體"/>
      <w:b/>
      <w:sz w:val="27"/>
      <w:szCs w:val="27"/>
    </w:rPr>
  </w:style>
  <w:style w:type="paragraph" w:customStyle="1" w:styleId="Framecontentsuser">
    <w:name w:val="Frame contents (user)"/>
    <w:basedOn w:val="Standarduser"/>
  </w:style>
  <w:style w:type="paragraph" w:customStyle="1" w:styleId="Framecontents">
    <w:name w:val="Frame contents"/>
    <w:basedOn w:val="Standard"/>
  </w:style>
  <w:style w:type="character" w:customStyle="1" w:styleId="WW8Num1z0">
    <w:name w:val="WW8Num1z0"/>
    <w:rPr>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color w:val="000000"/>
      <w:sz w:val="24"/>
    </w:rPr>
  </w:style>
  <w:style w:type="character" w:customStyle="1" w:styleId="WW8Num2z1">
    <w:name w:val="WW8Num2z1"/>
    <w:rPr>
      <w:rFonts w:ascii="標楷體" w:eastAsia="標楷體" w:hAnsi="標楷體" w:cs="Arial Unicode MS"/>
      <w:sz w:val="28"/>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kern w:val="3"/>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color w:val="000000"/>
      <w:sz w:val="24"/>
    </w:rPr>
  </w:style>
  <w:style w:type="character" w:customStyle="1" w:styleId="WW8Num8z1">
    <w:name w:val="WW8Num8z1"/>
    <w:rPr>
      <w:rFonts w:ascii="標楷體" w:eastAsia="標楷體" w:hAnsi="標楷體" w:cs="Arial Unicode MS"/>
      <w:sz w:val="28"/>
      <w:szCs w:val="2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Times New Roman"/>
      <w:sz w:val="28"/>
      <w:szCs w:val="28"/>
      <w:lang w:val="en-US"/>
    </w:rPr>
  </w:style>
  <w:style w:type="character" w:customStyle="1" w:styleId="WW8Num13z1">
    <w:name w:val="WW8Num13z1"/>
    <w:rPr>
      <w:rFonts w:ascii="標楷體" w:eastAsia="標楷體" w:hAnsi="標楷體" w:cs="標楷體"/>
      <w:sz w:val="28"/>
      <w:szCs w:val="28"/>
    </w:rPr>
  </w:style>
  <w:style w:type="character" w:customStyle="1" w:styleId="WW8Num13z2">
    <w:name w:val="WW8Num13z2"/>
  </w:style>
  <w:style w:type="character" w:customStyle="1" w:styleId="WW8Num13z3">
    <w:name w:val="WW8Num13z3"/>
  </w:style>
  <w:style w:type="character" w:customStyle="1" w:styleId="WW8Num13z4">
    <w:name w:val="WW8Num13z4"/>
    <w:rPr>
      <w:rFonts w:ascii="標楷體" w:eastAsia="標楷體" w:hAnsi="標楷體" w:cs="標楷體"/>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z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color w:val="000000"/>
      <w:sz w:val="24"/>
    </w:rPr>
  </w:style>
  <w:style w:type="character" w:customStyle="1" w:styleId="WW8Num17z1">
    <w:name w:val="WW8Num17z1"/>
    <w:rPr>
      <w:rFonts w:ascii="標楷體" w:eastAsia="標楷體" w:hAnsi="標楷體" w:cs="Arial Unicode MS"/>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8"/>
      <w:szCs w:val="2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color w:val="000000"/>
      <w:sz w:val="24"/>
    </w:rPr>
  </w:style>
  <w:style w:type="character" w:customStyle="1" w:styleId="WW8Num20z1">
    <w:name w:val="WW8Num20z1"/>
    <w:rPr>
      <w:rFonts w:ascii="標楷體" w:eastAsia="標楷體" w:hAnsi="標楷體" w:cs="Arial Unicode MS"/>
      <w:sz w:val="28"/>
      <w:szCs w:val="2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8"/>
      <w:szCs w:val="2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color w:val="000000"/>
      <w:sz w:val="24"/>
    </w:rPr>
  </w:style>
  <w:style w:type="character" w:customStyle="1" w:styleId="WW8Num27z1">
    <w:name w:val="WW8Num27z1"/>
    <w:rPr>
      <w:rFonts w:ascii="標楷體" w:eastAsia="標楷體" w:hAnsi="標楷體" w:cs="Arial Unicode MS"/>
      <w:sz w:val="28"/>
      <w:szCs w:val="28"/>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8"/>
      <w:szCs w:val="28"/>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styleId="ac">
    <w:name w:val="page number"/>
    <w:basedOn w:val="a0"/>
  </w:style>
  <w:style w:type="character" w:customStyle="1" w:styleId="ad">
    <w:name w:val="頁首 字元"/>
    <w:rPr>
      <w:kern w:val="3"/>
    </w:rPr>
  </w:style>
  <w:style w:type="character" w:customStyle="1" w:styleId="ae">
    <w:name w:val="本文 字元"/>
    <w:rPr>
      <w:kern w:val="3"/>
      <w:sz w:val="24"/>
      <w:szCs w:val="24"/>
    </w:rPr>
  </w:style>
  <w:style w:type="character" w:customStyle="1" w:styleId="NumberingSymbols">
    <w:name w:val="Numbering Symbols"/>
    <w:rPr>
      <w:rFonts w:eastAsia="標楷體"/>
      <w:sz w:val="28"/>
      <w:szCs w:val="2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r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rPr>
  </w:style>
  <w:style w:type="paragraph" w:customStyle="1" w:styleId="Index">
    <w:name w:val="Index"/>
    <w:basedOn w:val="Standard"/>
    <w:pPr>
      <w:suppressLineNumbers/>
    </w:pPr>
  </w:style>
  <w:style w:type="paragraph" w:customStyle="1" w:styleId="Standarduser">
    <w:name w:val="Standard (user)"/>
    <w:rPr>
      <w:rFonts w:ascii="Times New Roman" w:eastAsia="新細明體, PMingLiU" w:hAnsi="Times New Roman" w:cs="Times New Roman"/>
      <w:lang w:bidi="ar-SA"/>
    </w:rPr>
  </w:style>
  <w:style w:type="paragraph" w:customStyle="1" w:styleId="Headinguser">
    <w:name w:val="Heading (user)"/>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suppressLineNumbers/>
    </w:pPr>
    <w:rPr>
      <w:rFonts w:cs="Lucida Sans"/>
    </w:rPr>
  </w:style>
  <w:style w:type="paragraph" w:customStyle="1" w:styleId="Textbodyindentuser">
    <w:name w:val="Text body indent (user)"/>
    <w:basedOn w:val="Standarduser"/>
    <w:pPr>
      <w:spacing w:line="0" w:lineRule="atLeast"/>
      <w:ind w:left="540" w:firstLine="100"/>
      <w:jc w:val="both"/>
    </w:pPr>
    <w:rPr>
      <w:rFonts w:eastAsia="標楷體"/>
      <w:sz w:val="32"/>
    </w:rPr>
  </w:style>
  <w:style w:type="paragraph" w:customStyle="1" w:styleId="a5">
    <w:name w:val="內文一"/>
    <w:basedOn w:val="Standarduser"/>
    <w:pPr>
      <w:widowControl/>
      <w:autoSpaceDE w:val="0"/>
      <w:spacing w:line="400" w:lineRule="atLeast"/>
      <w:ind w:left="1417" w:hanging="822"/>
      <w:jc w:val="both"/>
      <w:textAlignment w:val="center"/>
    </w:pPr>
    <w:rPr>
      <w:rFonts w:ascii="ｵﾘｱd､､ｷ｢ﾅ" w:eastAsia="細明體, MingLiU" w:hAnsi="ｵﾘｱd､､ｷ｢ﾅ" w:cs="ｵﾘｱd､､ｷ｢ﾅ"/>
      <w:sz w:val="26"/>
      <w:szCs w:val="20"/>
    </w:rPr>
  </w:style>
  <w:style w:type="paragraph" w:styleId="a6">
    <w:name w:val="footer"/>
    <w:basedOn w:val="Standarduser"/>
    <w:pPr>
      <w:snapToGrid w:val="0"/>
    </w:pPr>
    <w:rPr>
      <w:sz w:val="20"/>
      <w:szCs w:val="20"/>
    </w:rPr>
  </w:style>
  <w:style w:type="paragraph" w:styleId="a7">
    <w:name w:val="Balloon Text"/>
    <w:basedOn w:val="Standarduser"/>
    <w:rPr>
      <w:rFonts w:ascii="Arial" w:eastAsia="Arial" w:hAnsi="Arial" w:cs="Arial"/>
      <w:sz w:val="18"/>
      <w:szCs w:val="18"/>
    </w:rPr>
  </w:style>
  <w:style w:type="paragraph" w:customStyle="1" w:styleId="Default">
    <w:name w:val="Default"/>
    <w:pPr>
      <w:autoSpaceDE w:val="0"/>
    </w:pPr>
    <w:rPr>
      <w:rFonts w:ascii="標楷體" w:eastAsia="標楷體" w:hAnsi="標楷體" w:cs="標楷體"/>
      <w:color w:val="000000"/>
    </w:rPr>
  </w:style>
  <w:style w:type="paragraph" w:styleId="a8">
    <w:name w:val="Date"/>
    <w:basedOn w:val="Standarduser"/>
    <w:next w:val="Standarduser"/>
    <w:pPr>
      <w:jc w:val="right"/>
    </w:pPr>
    <w:rPr>
      <w:rFonts w:ascii="標楷體" w:eastAsia="標楷體" w:hAnsi="標楷體" w:cs="標楷體"/>
    </w:rPr>
  </w:style>
  <w:style w:type="paragraph" w:styleId="a9">
    <w:name w:val="header"/>
    <w:basedOn w:val="Standarduser"/>
    <w:pPr>
      <w:snapToGrid w:val="0"/>
    </w:pPr>
    <w:rPr>
      <w:sz w:val="20"/>
      <w:szCs w:val="20"/>
    </w:rPr>
  </w:style>
  <w:style w:type="paragraph" w:styleId="aa">
    <w:name w:val="List Paragraph"/>
    <w:basedOn w:val="Standarduser"/>
    <w:pPr>
      <w:widowControl/>
      <w:ind w:left="480"/>
    </w:pPr>
    <w:rPr>
      <w:rFonts w:ascii="新細明體, PMingLiU" w:hAnsi="新細明體, PMingLiU" w:cs="新細明體, PMingLiU"/>
    </w:rPr>
  </w:style>
  <w:style w:type="paragraph" w:styleId="Web">
    <w:name w:val="Normal (Web)"/>
    <w:basedOn w:val="Standarduser"/>
  </w:style>
  <w:style w:type="paragraph" w:customStyle="1" w:styleId="ab">
    <w:name w:val="文件標"/>
    <w:basedOn w:val="Standarduser"/>
    <w:pPr>
      <w:jc w:val="both"/>
    </w:pPr>
    <w:rPr>
      <w:rFonts w:ascii="標楷體" w:eastAsia="標楷體" w:hAnsi="標楷體" w:cs="標楷體"/>
      <w:b/>
      <w:sz w:val="27"/>
      <w:szCs w:val="27"/>
    </w:rPr>
  </w:style>
  <w:style w:type="paragraph" w:customStyle="1" w:styleId="Framecontentsuser">
    <w:name w:val="Frame contents (user)"/>
    <w:basedOn w:val="Standarduser"/>
  </w:style>
  <w:style w:type="paragraph" w:customStyle="1" w:styleId="Framecontents">
    <w:name w:val="Frame contents"/>
    <w:basedOn w:val="Standard"/>
  </w:style>
  <w:style w:type="character" w:customStyle="1" w:styleId="WW8Num1z0">
    <w:name w:val="WW8Num1z0"/>
    <w:rPr>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color w:val="000000"/>
      <w:sz w:val="24"/>
    </w:rPr>
  </w:style>
  <w:style w:type="character" w:customStyle="1" w:styleId="WW8Num2z1">
    <w:name w:val="WW8Num2z1"/>
    <w:rPr>
      <w:rFonts w:ascii="標楷體" w:eastAsia="標楷體" w:hAnsi="標楷體" w:cs="Arial Unicode MS"/>
      <w:sz w:val="28"/>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kern w:val="3"/>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color w:val="000000"/>
      <w:sz w:val="24"/>
    </w:rPr>
  </w:style>
  <w:style w:type="character" w:customStyle="1" w:styleId="WW8Num8z1">
    <w:name w:val="WW8Num8z1"/>
    <w:rPr>
      <w:rFonts w:ascii="標楷體" w:eastAsia="標楷體" w:hAnsi="標楷體" w:cs="Arial Unicode MS"/>
      <w:sz w:val="28"/>
      <w:szCs w:val="2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Times New Roman"/>
      <w:sz w:val="28"/>
      <w:szCs w:val="28"/>
      <w:lang w:val="en-US"/>
    </w:rPr>
  </w:style>
  <w:style w:type="character" w:customStyle="1" w:styleId="WW8Num13z1">
    <w:name w:val="WW8Num13z1"/>
    <w:rPr>
      <w:rFonts w:ascii="標楷體" w:eastAsia="標楷體" w:hAnsi="標楷體" w:cs="標楷體"/>
      <w:sz w:val="28"/>
      <w:szCs w:val="28"/>
    </w:rPr>
  </w:style>
  <w:style w:type="character" w:customStyle="1" w:styleId="WW8Num13z2">
    <w:name w:val="WW8Num13z2"/>
  </w:style>
  <w:style w:type="character" w:customStyle="1" w:styleId="WW8Num13z3">
    <w:name w:val="WW8Num13z3"/>
  </w:style>
  <w:style w:type="character" w:customStyle="1" w:styleId="WW8Num13z4">
    <w:name w:val="WW8Num13z4"/>
    <w:rPr>
      <w:rFonts w:ascii="標楷體" w:eastAsia="標楷體" w:hAnsi="標楷體" w:cs="標楷體"/>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z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color w:val="000000"/>
      <w:sz w:val="24"/>
    </w:rPr>
  </w:style>
  <w:style w:type="character" w:customStyle="1" w:styleId="WW8Num17z1">
    <w:name w:val="WW8Num17z1"/>
    <w:rPr>
      <w:rFonts w:ascii="標楷體" w:eastAsia="標楷體" w:hAnsi="標楷體" w:cs="Arial Unicode MS"/>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8"/>
      <w:szCs w:val="2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color w:val="000000"/>
      <w:sz w:val="24"/>
    </w:rPr>
  </w:style>
  <w:style w:type="character" w:customStyle="1" w:styleId="WW8Num20z1">
    <w:name w:val="WW8Num20z1"/>
    <w:rPr>
      <w:rFonts w:ascii="標楷體" w:eastAsia="標楷體" w:hAnsi="標楷體" w:cs="Arial Unicode MS"/>
      <w:sz w:val="28"/>
      <w:szCs w:val="2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8"/>
      <w:szCs w:val="2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color w:val="000000"/>
      <w:sz w:val="24"/>
    </w:rPr>
  </w:style>
  <w:style w:type="character" w:customStyle="1" w:styleId="WW8Num27z1">
    <w:name w:val="WW8Num27z1"/>
    <w:rPr>
      <w:rFonts w:ascii="標楷體" w:eastAsia="標楷體" w:hAnsi="標楷體" w:cs="Arial Unicode MS"/>
      <w:sz w:val="28"/>
      <w:szCs w:val="28"/>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8"/>
      <w:szCs w:val="28"/>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styleId="ac">
    <w:name w:val="page number"/>
    <w:basedOn w:val="a0"/>
  </w:style>
  <w:style w:type="character" w:customStyle="1" w:styleId="ad">
    <w:name w:val="頁首 字元"/>
    <w:rPr>
      <w:kern w:val="3"/>
    </w:rPr>
  </w:style>
  <w:style w:type="character" w:customStyle="1" w:styleId="ae">
    <w:name w:val="本文 字元"/>
    <w:rPr>
      <w:kern w:val="3"/>
      <w:sz w:val="24"/>
      <w:szCs w:val="24"/>
    </w:rPr>
  </w:style>
  <w:style w:type="character" w:customStyle="1" w:styleId="NumberingSymbols">
    <w:name w:val="Numbering Symbols"/>
    <w:rPr>
      <w:rFonts w:eastAsia="標楷體"/>
      <w:sz w:val="28"/>
      <w:szCs w:val="2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產業人力扎根計畫經費補助暨審查作業要點草案</dc:title>
  <dc:creator>moejsmpc</dc:creator>
  <cp:lastModifiedBy>AsusUser</cp:lastModifiedBy>
  <cp:revision>1</cp:revision>
  <cp:lastPrinted>2019-09-06T02:19:00Z</cp:lastPrinted>
  <dcterms:created xsi:type="dcterms:W3CDTF">2019-10-03T14:12:00Z</dcterms:created>
  <dcterms:modified xsi:type="dcterms:W3CDTF">2019-10-09T07:16:00Z</dcterms:modified>
</cp:coreProperties>
</file>